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FF" w:rsidRDefault="005C7BFF"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p>
    <w:p w:rsidR="000E3F6B" w:rsidRPr="00E12EDE" w:rsidRDefault="000E3F6B" w:rsidP="00136541">
      <w:pPr>
        <w:pStyle w:val="20"/>
        <w:shd w:val="clear" w:color="auto" w:fill="auto"/>
        <w:tabs>
          <w:tab w:val="left" w:pos="9923"/>
        </w:tabs>
        <w:spacing w:before="0" w:after="0" w:line="240" w:lineRule="auto"/>
        <w:ind w:left="40" w:right="-36"/>
        <w:rPr>
          <w:rFonts w:ascii="Times New Roman" w:hAnsi="Times New Roman" w:cs="Times New Roman"/>
          <w:sz w:val="28"/>
          <w:szCs w:val="28"/>
        </w:rPr>
      </w:pPr>
      <w:r w:rsidRPr="00E12EDE">
        <w:rPr>
          <w:rFonts w:ascii="Times New Roman" w:hAnsi="Times New Roman" w:cs="Times New Roman"/>
          <w:sz w:val="28"/>
          <w:szCs w:val="28"/>
        </w:rPr>
        <w:t>ЧАСТИЧНА ПРЕДВАРИТЕЛНА ОЦЕНКА НА ВЪЗДЕЙСТВИЕТО</w:t>
      </w:r>
    </w:p>
    <w:p w:rsidR="000E3F6B" w:rsidRPr="00E12EDE" w:rsidRDefault="000E3F6B" w:rsidP="00136541">
      <w:pPr>
        <w:pStyle w:val="30"/>
        <w:shd w:val="clear" w:color="auto" w:fill="auto"/>
        <w:spacing w:before="0" w:after="0" w:line="240" w:lineRule="auto"/>
        <w:ind w:left="40" w:right="-36"/>
        <w:rPr>
          <w:rFonts w:ascii="Times New Roman" w:hAnsi="Times New Roman" w:cs="Times New Roman"/>
          <w:sz w:val="28"/>
          <w:szCs w:val="28"/>
        </w:rPr>
      </w:pPr>
      <w:r w:rsidRPr="00E12EDE">
        <w:rPr>
          <w:rFonts w:ascii="Times New Roman" w:hAnsi="Times New Roman" w:cs="Times New Roman"/>
          <w:sz w:val="28"/>
          <w:szCs w:val="28"/>
        </w:rPr>
        <w:t>на</w:t>
      </w:r>
    </w:p>
    <w:p w:rsidR="000E3F6B" w:rsidRPr="00E12EDE" w:rsidRDefault="000E3F6B" w:rsidP="00136541">
      <w:pPr>
        <w:widowControl w:val="0"/>
        <w:ind w:left="13" w:right="-36" w:hanging="13"/>
        <w:jc w:val="center"/>
        <w:rPr>
          <w:rFonts w:eastAsiaTheme="minorHAnsi"/>
          <w:b/>
          <w:bCs/>
          <w:sz w:val="28"/>
          <w:szCs w:val="28"/>
          <w:lang w:eastAsia="en-US"/>
        </w:rPr>
      </w:pPr>
      <w:r w:rsidRPr="00E12EDE">
        <w:rPr>
          <w:rFonts w:eastAsiaTheme="minorHAnsi"/>
          <w:b/>
          <w:bCs/>
          <w:sz w:val="28"/>
          <w:szCs w:val="28"/>
          <w:lang w:eastAsia="en-US"/>
        </w:rPr>
        <w:t xml:space="preserve">НАРЕДБА ЗА ИЗМЕНЕНИЕ И ДОПЪЛНЕНИЕ </w:t>
      </w:r>
    </w:p>
    <w:p w:rsidR="000E3F6B" w:rsidRPr="00E12EDE" w:rsidRDefault="000E3F6B" w:rsidP="00136541">
      <w:pPr>
        <w:widowControl w:val="0"/>
        <w:ind w:left="13" w:right="106" w:hanging="13"/>
        <w:jc w:val="center"/>
        <w:rPr>
          <w:rFonts w:eastAsiaTheme="minorHAnsi"/>
          <w:b/>
          <w:bCs/>
          <w:sz w:val="28"/>
          <w:szCs w:val="28"/>
          <w:lang w:eastAsia="en-US"/>
        </w:rPr>
      </w:pPr>
      <w:r w:rsidRPr="00E12EDE">
        <w:rPr>
          <w:rFonts w:eastAsiaTheme="minorHAnsi"/>
          <w:b/>
          <w:bCs/>
          <w:sz w:val="28"/>
          <w:szCs w:val="28"/>
          <w:lang w:eastAsia="en-US"/>
        </w:rPr>
        <w:t xml:space="preserve">НА </w:t>
      </w:r>
    </w:p>
    <w:p w:rsidR="00E12EDE" w:rsidRDefault="00E12EDE" w:rsidP="00136541">
      <w:pPr>
        <w:widowControl w:val="0"/>
        <w:ind w:left="13" w:right="-36" w:hanging="13"/>
        <w:jc w:val="center"/>
        <w:rPr>
          <w:rFonts w:eastAsiaTheme="minorHAnsi"/>
          <w:b/>
          <w:bCs/>
          <w:sz w:val="28"/>
          <w:szCs w:val="28"/>
          <w:lang w:eastAsia="en-US"/>
        </w:rPr>
      </w:pPr>
      <w:r w:rsidRPr="00E12EDE">
        <w:rPr>
          <w:rFonts w:eastAsiaTheme="minorHAnsi"/>
          <w:b/>
          <w:bCs/>
          <w:sz w:val="28"/>
          <w:szCs w:val="28"/>
          <w:lang w:eastAsia="en-US"/>
        </w:rPr>
        <w:t xml:space="preserve">НАРЕДБАТА ЗА ОПРЕДЕЛЯНЕТО И АДМИНИСТРИРАНЕТО НА МЕСТНИТЕ ТАКСИ И ЦЕНИ НА УСЛУГИ </w:t>
      </w:r>
    </w:p>
    <w:p w:rsidR="00E12EDE" w:rsidRDefault="00E12EDE" w:rsidP="00136541">
      <w:pPr>
        <w:widowControl w:val="0"/>
        <w:ind w:left="13" w:right="-36" w:hanging="13"/>
        <w:jc w:val="center"/>
        <w:rPr>
          <w:rFonts w:eastAsiaTheme="minorHAnsi"/>
          <w:b/>
          <w:bCs/>
          <w:sz w:val="28"/>
          <w:szCs w:val="28"/>
          <w:lang w:eastAsia="en-US"/>
        </w:rPr>
      </w:pPr>
    </w:p>
    <w:p w:rsidR="000E3F6B" w:rsidRPr="00E12EDE" w:rsidRDefault="000E3F6B" w:rsidP="00136541">
      <w:pPr>
        <w:pStyle w:val="4"/>
        <w:shd w:val="clear" w:color="auto" w:fill="auto"/>
        <w:spacing w:before="0" w:after="0" w:line="240" w:lineRule="auto"/>
        <w:ind w:left="40" w:right="569"/>
        <w:jc w:val="both"/>
        <w:rPr>
          <w:rStyle w:val="a8"/>
          <w:color w:val="auto"/>
          <w:sz w:val="28"/>
          <w:szCs w:val="28"/>
        </w:rPr>
      </w:pPr>
    </w:p>
    <w:p w:rsidR="000E3F6B" w:rsidRPr="00E12EDE" w:rsidRDefault="000E3F6B" w:rsidP="00136541">
      <w:pPr>
        <w:pStyle w:val="4"/>
        <w:shd w:val="clear" w:color="auto" w:fill="auto"/>
        <w:spacing w:before="0" w:after="0" w:line="240" w:lineRule="auto"/>
        <w:ind w:left="40" w:right="569"/>
        <w:jc w:val="both"/>
        <w:rPr>
          <w:sz w:val="28"/>
          <w:szCs w:val="28"/>
        </w:rPr>
      </w:pPr>
      <w:r w:rsidRPr="00E12EDE">
        <w:rPr>
          <w:rStyle w:val="a8"/>
          <w:color w:val="auto"/>
          <w:sz w:val="28"/>
          <w:szCs w:val="28"/>
        </w:rPr>
        <w:t>Институция</w:t>
      </w:r>
      <w:r w:rsidRPr="00E12EDE">
        <w:rPr>
          <w:rStyle w:val="a8"/>
          <w:color w:val="auto"/>
          <w:sz w:val="28"/>
          <w:szCs w:val="28"/>
          <w:u w:val="none"/>
        </w:rPr>
        <w:t xml:space="preserve">: </w:t>
      </w:r>
      <w:r w:rsidRPr="00E12EDE">
        <w:rPr>
          <w:sz w:val="28"/>
          <w:szCs w:val="28"/>
        </w:rPr>
        <w:t>ОБЩИНА КРУМОВГРАД</w:t>
      </w:r>
    </w:p>
    <w:p w:rsidR="000E3F6B" w:rsidRPr="00E12EDE" w:rsidRDefault="000E3F6B" w:rsidP="00136541">
      <w:pPr>
        <w:pStyle w:val="4"/>
        <w:shd w:val="clear" w:color="auto" w:fill="auto"/>
        <w:tabs>
          <w:tab w:val="left" w:pos="9639"/>
          <w:tab w:val="left" w:pos="9745"/>
        </w:tabs>
        <w:spacing w:before="0" w:after="0" w:line="240" w:lineRule="auto"/>
        <w:ind w:left="40" w:right="-36"/>
        <w:jc w:val="both"/>
        <w:rPr>
          <w:sz w:val="28"/>
          <w:szCs w:val="28"/>
        </w:rPr>
      </w:pPr>
      <w:r w:rsidRPr="00E12EDE">
        <w:rPr>
          <w:rStyle w:val="a8"/>
          <w:color w:val="auto"/>
          <w:sz w:val="28"/>
          <w:szCs w:val="28"/>
        </w:rPr>
        <w:t>Правно основание</w:t>
      </w:r>
      <w:r w:rsidRPr="00E12EDE">
        <w:rPr>
          <w:rStyle w:val="a8"/>
          <w:color w:val="auto"/>
          <w:sz w:val="28"/>
          <w:szCs w:val="28"/>
          <w:u w:val="none"/>
        </w:rPr>
        <w:t xml:space="preserve">: </w:t>
      </w:r>
      <w:r w:rsidR="00E12EDE">
        <w:rPr>
          <w:sz w:val="28"/>
          <w:szCs w:val="28"/>
        </w:rPr>
        <w:t>чл.</w:t>
      </w:r>
      <w:r w:rsidR="003A2646">
        <w:rPr>
          <w:sz w:val="28"/>
          <w:szCs w:val="28"/>
        </w:rPr>
        <w:t xml:space="preserve"> </w:t>
      </w:r>
      <w:r w:rsidR="00E12EDE">
        <w:rPr>
          <w:sz w:val="28"/>
          <w:szCs w:val="28"/>
        </w:rPr>
        <w:t>9</w:t>
      </w:r>
      <w:r w:rsidR="003A2646">
        <w:rPr>
          <w:sz w:val="28"/>
          <w:szCs w:val="28"/>
        </w:rPr>
        <w:t xml:space="preserve"> </w:t>
      </w:r>
      <w:r w:rsidRPr="00E12EDE">
        <w:rPr>
          <w:sz w:val="28"/>
          <w:szCs w:val="28"/>
        </w:rPr>
        <w:t xml:space="preserve">от Закона за </w:t>
      </w:r>
      <w:r w:rsidR="00E12EDE">
        <w:rPr>
          <w:sz w:val="28"/>
          <w:szCs w:val="28"/>
        </w:rPr>
        <w:t>местните данъци и такси</w:t>
      </w:r>
    </w:p>
    <w:p w:rsidR="000E3F6B" w:rsidRPr="00E12EDE" w:rsidRDefault="000E3F6B" w:rsidP="00136541">
      <w:pPr>
        <w:ind w:left="40" w:right="-36"/>
        <w:jc w:val="both"/>
        <w:rPr>
          <w:sz w:val="28"/>
          <w:szCs w:val="28"/>
        </w:rPr>
      </w:pPr>
      <w:r w:rsidRPr="00E12EDE">
        <w:rPr>
          <w:rFonts w:eastAsia="Courier New"/>
          <w:b/>
          <w:bCs/>
          <w:sz w:val="28"/>
          <w:szCs w:val="28"/>
        </w:rPr>
        <w:t xml:space="preserve">Лице за въпроси: </w:t>
      </w:r>
      <w:r w:rsidR="00C165D9" w:rsidRPr="00E12EDE">
        <w:rPr>
          <w:rFonts w:eastAsia="Courier New"/>
          <w:b/>
          <w:bCs/>
          <w:sz w:val="28"/>
          <w:szCs w:val="28"/>
        </w:rPr>
        <w:t>Валерия Пехливанова</w:t>
      </w:r>
      <w:r w:rsidRPr="00E12EDE">
        <w:rPr>
          <w:rFonts w:eastAsia="Courier New"/>
          <w:b/>
          <w:bCs/>
          <w:sz w:val="28"/>
          <w:szCs w:val="28"/>
        </w:rPr>
        <w:t xml:space="preserve"> </w:t>
      </w:r>
      <w:r w:rsidR="00C165D9" w:rsidRPr="00E12EDE">
        <w:rPr>
          <w:rFonts w:eastAsia="Courier New"/>
          <w:b/>
          <w:bCs/>
          <w:sz w:val="28"/>
          <w:szCs w:val="28"/>
        </w:rPr>
        <w:t xml:space="preserve">– </w:t>
      </w:r>
      <w:r w:rsidRPr="00E12EDE">
        <w:rPr>
          <w:rFonts w:eastAsia="Courier New"/>
          <w:b/>
          <w:bCs/>
          <w:sz w:val="28"/>
          <w:szCs w:val="28"/>
        </w:rPr>
        <w:t>директор на дирекция „</w:t>
      </w:r>
      <w:r w:rsidR="00C165D9" w:rsidRPr="00E12EDE">
        <w:rPr>
          <w:rFonts w:eastAsia="Courier New"/>
          <w:b/>
          <w:bCs/>
          <w:sz w:val="28"/>
          <w:szCs w:val="28"/>
        </w:rPr>
        <w:t>Нормативна и обществени поръчки</w:t>
      </w:r>
      <w:r w:rsidRPr="00E12EDE">
        <w:rPr>
          <w:rFonts w:eastAsia="Courier New"/>
          <w:b/>
          <w:bCs/>
          <w:sz w:val="28"/>
          <w:szCs w:val="28"/>
        </w:rPr>
        <w:t>”</w:t>
      </w:r>
    </w:p>
    <w:p w:rsidR="000E3F6B" w:rsidRPr="00E12EDE" w:rsidRDefault="000E3F6B" w:rsidP="00136541">
      <w:pPr>
        <w:ind w:left="40" w:right="569"/>
        <w:jc w:val="both"/>
        <w:rPr>
          <w:rFonts w:eastAsia="Courier New"/>
          <w:b/>
          <w:bCs/>
          <w:sz w:val="28"/>
          <w:szCs w:val="28"/>
        </w:rPr>
      </w:pPr>
      <w:r w:rsidRPr="00E12EDE">
        <w:rPr>
          <w:rFonts w:eastAsia="Courier New"/>
          <w:b/>
          <w:bCs/>
          <w:sz w:val="28"/>
          <w:szCs w:val="28"/>
        </w:rPr>
        <w:t xml:space="preserve">Телефон: </w:t>
      </w:r>
      <w:r w:rsidR="00C165D9" w:rsidRPr="00E12EDE">
        <w:rPr>
          <w:rFonts w:eastAsia="Courier New"/>
          <w:b/>
          <w:bCs/>
          <w:sz w:val="28"/>
          <w:szCs w:val="28"/>
        </w:rPr>
        <w:t>0884066011</w:t>
      </w:r>
    </w:p>
    <w:p w:rsidR="000E3F6B" w:rsidRPr="00E12EDE" w:rsidRDefault="000E3F6B" w:rsidP="00136541">
      <w:pPr>
        <w:ind w:left="40" w:right="569"/>
        <w:jc w:val="both"/>
        <w:rPr>
          <w:rFonts w:eastAsia="Courier New"/>
          <w:sz w:val="28"/>
          <w:szCs w:val="28"/>
        </w:rPr>
      </w:pPr>
    </w:p>
    <w:p w:rsidR="000E3F6B" w:rsidRPr="00136541" w:rsidRDefault="000E3F6B" w:rsidP="00136541">
      <w:pPr>
        <w:keepNext/>
        <w:keepLines/>
        <w:widowControl w:val="0"/>
        <w:numPr>
          <w:ilvl w:val="0"/>
          <w:numId w:val="1"/>
        </w:numPr>
        <w:tabs>
          <w:tab w:val="left" w:pos="993"/>
        </w:tabs>
        <w:ind w:left="20" w:right="-36" w:firstLine="720"/>
        <w:jc w:val="both"/>
        <w:outlineLvl w:val="0"/>
        <w:rPr>
          <w:sz w:val="28"/>
          <w:szCs w:val="28"/>
        </w:rPr>
      </w:pPr>
      <w:bookmarkStart w:id="0" w:name="bookmark0"/>
      <w:r w:rsidRPr="00E12EDE">
        <w:rPr>
          <w:rFonts w:eastAsia="Courier New"/>
          <w:b/>
          <w:bCs/>
          <w:sz w:val="28"/>
          <w:szCs w:val="28"/>
        </w:rPr>
        <w:t>НЕОБХОДИМОСТ ОТ ПРИЕМАНЕ НА НАРЕДБАТА</w:t>
      </w:r>
      <w:bookmarkEnd w:id="0"/>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eastAsia="Times New Roman" w:hAnsi="Times New Roman" w:cs="Times New Roman"/>
          <w:b w:val="0"/>
          <w:bCs w:val="0"/>
          <w:sz w:val="28"/>
          <w:szCs w:val="28"/>
          <w:lang w:eastAsia="bg-BG"/>
        </w:rPr>
        <w:t xml:space="preserve">Наредбата за </w:t>
      </w:r>
      <w:r>
        <w:rPr>
          <w:rFonts w:ascii="Times New Roman" w:hAnsi="Times New Roman" w:cs="Times New Roman"/>
          <w:b w:val="0"/>
          <w:sz w:val="28"/>
          <w:szCs w:val="28"/>
        </w:rPr>
        <w:t>определянето и администрирането на местните такси и цени на услуги (Наредбата) на Община Крумовград е приета с Решение № 425 от 20.02.2003 г. на Общински съвет – Крумовград</w:t>
      </w:r>
      <w:r w:rsidRPr="00937E1A">
        <w:rPr>
          <w:rFonts w:ascii="Times New Roman" w:eastAsia="Times New Roman" w:hAnsi="Times New Roman" w:cs="Times New Roman"/>
          <w:b w:val="0"/>
          <w:bCs w:val="0"/>
          <w:sz w:val="28"/>
          <w:szCs w:val="28"/>
          <w:lang w:eastAsia="bg-BG"/>
        </w:rPr>
        <w:t xml:space="preserve"> </w:t>
      </w:r>
      <w:r>
        <w:rPr>
          <w:rFonts w:ascii="Times New Roman" w:eastAsia="Times New Roman" w:hAnsi="Times New Roman" w:cs="Times New Roman"/>
          <w:b w:val="0"/>
          <w:bCs w:val="0"/>
          <w:sz w:val="28"/>
          <w:szCs w:val="28"/>
          <w:lang w:eastAsia="bg-BG"/>
        </w:rPr>
        <w:t>на основание чл.</w:t>
      </w:r>
      <w:r w:rsidRPr="00716CEE">
        <w:rPr>
          <w:rFonts w:ascii="Times New Roman" w:hAnsi="Times New Roman" w:cs="Times New Roman"/>
          <w:b w:val="0"/>
          <w:sz w:val="28"/>
          <w:szCs w:val="28"/>
        </w:rPr>
        <w:t xml:space="preserve"> 9 от Закона за местните данъци и такси</w:t>
      </w:r>
      <w:r>
        <w:rPr>
          <w:rFonts w:ascii="Times New Roman" w:hAnsi="Times New Roman" w:cs="Times New Roman"/>
          <w:b w:val="0"/>
          <w:sz w:val="28"/>
          <w:szCs w:val="28"/>
        </w:rPr>
        <w:t xml:space="preserve"> (ЗМДТ).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В чл. 6 на ЗМДТ са посочени таксите, които общините събират, като сред посочените видове е и събирането на такса за ползване на пазари, тържища, панаири, тротоари, площади и улични платна. В Глава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„Местни такси“, Раздел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w:t>
      </w:r>
      <w:r w:rsidRPr="00B649DA">
        <w:rPr>
          <w:rFonts w:ascii="Times New Roman" w:hAnsi="Times New Roman" w:cs="Times New Roman"/>
          <w:b w:val="0"/>
          <w:sz w:val="28"/>
          <w:szCs w:val="28"/>
        </w:rPr>
        <w:t>Такси за ползване на пазари, тържища, тротоари, площади, улични платна, панаири и терени с друго предназначение</w:t>
      </w:r>
      <w:r>
        <w:rPr>
          <w:rFonts w:ascii="Times New Roman" w:hAnsi="Times New Roman" w:cs="Times New Roman"/>
          <w:b w:val="0"/>
          <w:sz w:val="28"/>
          <w:szCs w:val="28"/>
        </w:rPr>
        <w:t>“, чл. 72 на същия закон се посочва, че т</w:t>
      </w:r>
      <w:r w:rsidRPr="00EB388A">
        <w:rPr>
          <w:rFonts w:ascii="Times New Roman" w:hAnsi="Times New Roman" w:cs="Times New Roman"/>
          <w:b w:val="0"/>
          <w:sz w:val="28"/>
          <w:szCs w:val="28"/>
        </w:rPr>
        <w:t>аксата се заплаща за ползване на тротоари, площади, улични платна, места, върху които са организирани пазари (открити и покрити), тържища, панаири, както и терени с друго предназначение, които са общинска собственост.</w:t>
      </w:r>
      <w:r w:rsidRPr="00EB388A">
        <w:t xml:space="preserve"> </w:t>
      </w:r>
      <w:r w:rsidRPr="00EB388A">
        <w:rPr>
          <w:rFonts w:ascii="Times New Roman" w:hAnsi="Times New Roman" w:cs="Times New Roman"/>
          <w:b w:val="0"/>
          <w:sz w:val="28"/>
          <w:szCs w:val="28"/>
        </w:rPr>
        <w:t>Таксата се заплаща от физическите и юридическите лица в зависимост от зоната, в която се намират терените, посочени</w:t>
      </w:r>
      <w:r>
        <w:rPr>
          <w:rFonts w:ascii="Times New Roman" w:hAnsi="Times New Roman" w:cs="Times New Roman"/>
          <w:b w:val="0"/>
          <w:sz w:val="28"/>
          <w:szCs w:val="28"/>
        </w:rPr>
        <w:t xml:space="preserve"> в чл. 72, а з</w:t>
      </w:r>
      <w:r w:rsidRPr="00EB388A">
        <w:rPr>
          <w:rFonts w:ascii="Times New Roman" w:hAnsi="Times New Roman" w:cs="Times New Roman"/>
          <w:b w:val="0"/>
          <w:sz w:val="28"/>
          <w:szCs w:val="28"/>
        </w:rPr>
        <w:t>оните се определят от общинския съвет.</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Посочените по-горе такси са уредени в Глава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„Местни такси“, Раздел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w:t>
      </w:r>
      <w:r w:rsidRPr="00560ABD">
        <w:rPr>
          <w:rFonts w:ascii="Times New Roman" w:hAnsi="Times New Roman" w:cs="Times New Roman"/>
          <w:b w:val="0"/>
          <w:sz w:val="28"/>
          <w:szCs w:val="28"/>
        </w:rPr>
        <w:t>Такса за ползване на пазари, тържища, панаири, тротоари, площади, улични платна и терени с друго предназначение</w:t>
      </w:r>
      <w:r>
        <w:rPr>
          <w:rFonts w:ascii="Times New Roman" w:hAnsi="Times New Roman" w:cs="Times New Roman"/>
          <w:b w:val="0"/>
          <w:sz w:val="28"/>
          <w:szCs w:val="28"/>
          <w:lang w:val="en-US"/>
        </w:rPr>
        <w:t xml:space="preserve">” </w:t>
      </w:r>
      <w:r>
        <w:rPr>
          <w:rFonts w:ascii="Times New Roman" w:hAnsi="Times New Roman" w:cs="Times New Roman"/>
          <w:b w:val="0"/>
          <w:sz w:val="28"/>
          <w:szCs w:val="28"/>
        </w:rPr>
        <w:t xml:space="preserve">на Наредбата </w:t>
      </w:r>
      <w:r>
        <w:rPr>
          <w:rFonts w:ascii="Times New Roman" w:eastAsia="Times New Roman" w:hAnsi="Times New Roman" w:cs="Times New Roman"/>
          <w:b w:val="0"/>
          <w:bCs w:val="0"/>
          <w:sz w:val="28"/>
          <w:szCs w:val="28"/>
          <w:lang w:eastAsia="bg-BG"/>
        </w:rPr>
        <w:t xml:space="preserve">за </w:t>
      </w:r>
      <w:r>
        <w:rPr>
          <w:rFonts w:ascii="Times New Roman" w:hAnsi="Times New Roman" w:cs="Times New Roman"/>
          <w:b w:val="0"/>
          <w:sz w:val="28"/>
          <w:szCs w:val="28"/>
        </w:rPr>
        <w:t>определянето и администрирането на местните такси и цени на услуги. Разпоредбите касаят реда за ползване на общинските терени, размера на таксите и специфични случаи и особености при определени категории лица.</w:t>
      </w:r>
    </w:p>
    <w:p w:rsidR="00204E09" w:rsidRPr="00E029C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Настоящият проект за изменение и допълнение на Наредбата предвижда раздел</w:t>
      </w:r>
      <w:r>
        <w:rPr>
          <w:rFonts w:ascii="Times New Roman" w:hAnsi="Times New Roman" w:cs="Times New Roman"/>
          <w:b w:val="0"/>
          <w:sz w:val="28"/>
          <w:szCs w:val="28"/>
          <w:lang w:val="en-US"/>
        </w:rPr>
        <w:t xml:space="preserve"> II</w:t>
      </w:r>
      <w:r>
        <w:rPr>
          <w:rFonts w:ascii="Times New Roman" w:hAnsi="Times New Roman" w:cs="Times New Roman"/>
          <w:b w:val="0"/>
          <w:sz w:val="28"/>
          <w:szCs w:val="28"/>
        </w:rPr>
        <w:t xml:space="preserve"> да бъде допълнен с такса за ползване на терени – публична и частна общинска собственост, които са заети от временни постройки, изградени по реда на отменената </w:t>
      </w:r>
      <w:r w:rsidRPr="00D45F5E">
        <w:rPr>
          <w:rFonts w:ascii="Times New Roman" w:hAnsi="Times New Roman" w:cs="Times New Roman"/>
          <w:b w:val="0"/>
          <w:sz w:val="28"/>
          <w:szCs w:val="28"/>
        </w:rPr>
        <w:t xml:space="preserve">(ДВ, бр. 6 от 1998 г.) </w:t>
      </w:r>
      <w:r>
        <w:rPr>
          <w:rFonts w:ascii="Times New Roman" w:hAnsi="Times New Roman" w:cs="Times New Roman"/>
          <w:b w:val="0"/>
          <w:sz w:val="28"/>
          <w:szCs w:val="28"/>
        </w:rPr>
        <w:t>ал. 4 на чл. 120 от Правилника за прилагане на Закона за териториално и селищно устройство (отм.). По този ред н</w:t>
      </w:r>
      <w:r w:rsidRPr="00D45F5E">
        <w:rPr>
          <w:rFonts w:ascii="Times New Roman" w:hAnsi="Times New Roman" w:cs="Times New Roman"/>
          <w:b w:val="0"/>
          <w:sz w:val="28"/>
          <w:szCs w:val="28"/>
        </w:rPr>
        <w:t xml:space="preserve">а територията на </w:t>
      </w:r>
      <w:r>
        <w:rPr>
          <w:rFonts w:ascii="Times New Roman" w:hAnsi="Times New Roman" w:cs="Times New Roman"/>
          <w:b w:val="0"/>
          <w:sz w:val="28"/>
          <w:szCs w:val="28"/>
        </w:rPr>
        <w:t>община</w:t>
      </w:r>
      <w:r w:rsidRPr="00D45F5E">
        <w:rPr>
          <w:rFonts w:ascii="Times New Roman" w:hAnsi="Times New Roman" w:cs="Times New Roman"/>
          <w:b w:val="0"/>
          <w:sz w:val="28"/>
          <w:szCs w:val="28"/>
        </w:rPr>
        <w:t xml:space="preserve"> Крумовград </w:t>
      </w:r>
      <w:r>
        <w:rPr>
          <w:rFonts w:ascii="Times New Roman" w:hAnsi="Times New Roman" w:cs="Times New Roman"/>
          <w:b w:val="0"/>
          <w:sz w:val="28"/>
          <w:szCs w:val="28"/>
        </w:rPr>
        <w:t>са</w:t>
      </w:r>
      <w:r w:rsidRPr="00D45F5E">
        <w:rPr>
          <w:rFonts w:ascii="Times New Roman" w:hAnsi="Times New Roman" w:cs="Times New Roman"/>
          <w:b w:val="0"/>
          <w:sz w:val="28"/>
          <w:szCs w:val="28"/>
        </w:rPr>
        <w:t xml:space="preserve"> изградени</w:t>
      </w:r>
      <w:r>
        <w:rPr>
          <w:rFonts w:ascii="Times New Roman" w:hAnsi="Times New Roman" w:cs="Times New Roman"/>
          <w:b w:val="0"/>
          <w:sz w:val="28"/>
          <w:szCs w:val="28"/>
        </w:rPr>
        <w:t xml:space="preserve"> немалък брой</w:t>
      </w:r>
      <w:r w:rsidRPr="00D45F5E">
        <w:rPr>
          <w:rFonts w:ascii="Times New Roman" w:hAnsi="Times New Roman" w:cs="Times New Roman"/>
          <w:b w:val="0"/>
          <w:sz w:val="28"/>
          <w:szCs w:val="28"/>
        </w:rPr>
        <w:t xml:space="preserve"> постройки</w:t>
      </w:r>
      <w:r>
        <w:rPr>
          <w:rFonts w:ascii="Times New Roman" w:hAnsi="Times New Roman" w:cs="Times New Roman"/>
          <w:b w:val="0"/>
          <w:sz w:val="28"/>
          <w:szCs w:val="28"/>
        </w:rPr>
        <w:t xml:space="preserve">, като една част от тях са получили траен </w:t>
      </w:r>
      <w:proofErr w:type="spellStart"/>
      <w:r>
        <w:rPr>
          <w:rFonts w:ascii="Times New Roman" w:hAnsi="Times New Roman" w:cs="Times New Roman"/>
          <w:b w:val="0"/>
          <w:sz w:val="28"/>
          <w:szCs w:val="28"/>
        </w:rPr>
        <w:t>устройствен</w:t>
      </w:r>
      <w:proofErr w:type="spellEnd"/>
      <w:r>
        <w:rPr>
          <w:rFonts w:ascii="Times New Roman" w:hAnsi="Times New Roman" w:cs="Times New Roman"/>
          <w:b w:val="0"/>
          <w:sz w:val="28"/>
          <w:szCs w:val="28"/>
        </w:rPr>
        <w:t xml:space="preserve"> статут</w:t>
      </w:r>
      <w:r w:rsidRPr="00D45F5E">
        <w:rPr>
          <w:rFonts w:ascii="Times New Roman" w:hAnsi="Times New Roman" w:cs="Times New Roman"/>
          <w:b w:val="0"/>
          <w:sz w:val="28"/>
          <w:szCs w:val="28"/>
        </w:rPr>
        <w:t xml:space="preserve"> </w:t>
      </w:r>
      <w:r>
        <w:rPr>
          <w:rFonts w:ascii="Times New Roman" w:hAnsi="Times New Roman" w:cs="Times New Roman"/>
          <w:b w:val="0"/>
          <w:sz w:val="28"/>
          <w:szCs w:val="28"/>
        </w:rPr>
        <w:t xml:space="preserve">по реда на § 17, ал. 2 от Преходните разпоредби на </w:t>
      </w:r>
      <w:r>
        <w:rPr>
          <w:rFonts w:ascii="Times New Roman" w:hAnsi="Times New Roman" w:cs="Times New Roman"/>
          <w:b w:val="0"/>
          <w:sz w:val="28"/>
          <w:szCs w:val="28"/>
        </w:rPr>
        <w:lastRenderedPageBreak/>
        <w:t xml:space="preserve">Закона за устройство на територията, друга част с Решение </w:t>
      </w:r>
      <w:r w:rsidRPr="00D45F5E">
        <w:rPr>
          <w:rFonts w:ascii="Times New Roman" w:hAnsi="Times New Roman" w:cs="Times New Roman"/>
          <w:b w:val="0"/>
          <w:sz w:val="28"/>
          <w:szCs w:val="28"/>
        </w:rPr>
        <w:t>№ 190 от Протокол № 13 от 02.</w:t>
      </w:r>
      <w:proofErr w:type="spellStart"/>
      <w:r w:rsidRPr="00D45F5E">
        <w:rPr>
          <w:rFonts w:ascii="Times New Roman" w:hAnsi="Times New Roman" w:cs="Times New Roman"/>
          <w:b w:val="0"/>
          <w:sz w:val="28"/>
          <w:szCs w:val="28"/>
        </w:rPr>
        <w:t>02</w:t>
      </w:r>
      <w:proofErr w:type="spellEnd"/>
      <w:r w:rsidRPr="00D45F5E">
        <w:rPr>
          <w:rFonts w:ascii="Times New Roman" w:hAnsi="Times New Roman" w:cs="Times New Roman"/>
          <w:b w:val="0"/>
          <w:sz w:val="28"/>
          <w:szCs w:val="28"/>
        </w:rPr>
        <w:t>.2001 г</w:t>
      </w:r>
      <w:r>
        <w:rPr>
          <w:rFonts w:ascii="Times New Roman" w:hAnsi="Times New Roman" w:cs="Times New Roman"/>
          <w:b w:val="0"/>
          <w:sz w:val="28"/>
          <w:szCs w:val="28"/>
        </w:rPr>
        <w:t>од</w:t>
      </w:r>
      <w:r w:rsidRPr="00D45F5E">
        <w:rPr>
          <w:rFonts w:ascii="Times New Roman" w:hAnsi="Times New Roman" w:cs="Times New Roman"/>
          <w:b w:val="0"/>
          <w:sz w:val="28"/>
          <w:szCs w:val="28"/>
        </w:rPr>
        <w:t>.</w:t>
      </w:r>
      <w:r>
        <w:rPr>
          <w:rFonts w:ascii="Times New Roman" w:hAnsi="Times New Roman" w:cs="Times New Roman"/>
          <w:b w:val="0"/>
          <w:sz w:val="28"/>
          <w:szCs w:val="28"/>
        </w:rPr>
        <w:t xml:space="preserve"> на Общински съвет – Крумовград са запазени до реализиране на предвижданията на действащия ПУП (§ 17, ал. 1 от ПР на ЗУТ), а трети са премахнати от своите собственици. Съгласно текста на § 17, ал. 1 с</w:t>
      </w:r>
      <w:r w:rsidRPr="00CB0C2C">
        <w:rPr>
          <w:rFonts w:ascii="Times New Roman" w:hAnsi="Times New Roman" w:cs="Times New Roman"/>
          <w:b w:val="0"/>
          <w:sz w:val="28"/>
          <w:szCs w:val="28"/>
        </w:rPr>
        <w:t xml:space="preserve">лед възникване на инвестиционна инициатива за реализиране на предвижданията на подробния </w:t>
      </w:r>
      <w:proofErr w:type="spellStart"/>
      <w:r w:rsidRPr="00CB0C2C">
        <w:rPr>
          <w:rFonts w:ascii="Times New Roman" w:hAnsi="Times New Roman" w:cs="Times New Roman"/>
          <w:b w:val="0"/>
          <w:sz w:val="28"/>
          <w:szCs w:val="28"/>
        </w:rPr>
        <w:t>устройствен</w:t>
      </w:r>
      <w:proofErr w:type="spellEnd"/>
      <w:r w:rsidRPr="00CB0C2C">
        <w:rPr>
          <w:rFonts w:ascii="Times New Roman" w:hAnsi="Times New Roman" w:cs="Times New Roman"/>
          <w:b w:val="0"/>
          <w:sz w:val="28"/>
          <w:szCs w:val="28"/>
        </w:rPr>
        <w:t xml:space="preserve"> план временните строежи се премахват, без да се заплащат, въз основа на заповед на кмета на </w:t>
      </w:r>
      <w:r w:rsidRPr="00E029C3">
        <w:rPr>
          <w:rFonts w:ascii="Times New Roman" w:hAnsi="Times New Roman" w:cs="Times New Roman"/>
          <w:b w:val="0"/>
          <w:sz w:val="28"/>
          <w:szCs w:val="28"/>
        </w:rPr>
        <w:t>общината, издадена по реда на чл. 195 и чл. 196 от този закон.</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sidRPr="00E029C3">
        <w:rPr>
          <w:rFonts w:ascii="Times New Roman" w:hAnsi="Times New Roman" w:cs="Times New Roman"/>
          <w:b w:val="0"/>
          <w:sz w:val="28"/>
          <w:szCs w:val="28"/>
        </w:rPr>
        <w:t xml:space="preserve">Горепосочените </w:t>
      </w:r>
      <w:r>
        <w:rPr>
          <w:rFonts w:ascii="Times New Roman" w:hAnsi="Times New Roman" w:cs="Times New Roman"/>
          <w:b w:val="0"/>
          <w:sz w:val="28"/>
          <w:szCs w:val="28"/>
        </w:rPr>
        <w:t>в</w:t>
      </w:r>
      <w:r w:rsidRPr="00E029C3">
        <w:rPr>
          <w:rFonts w:ascii="Times New Roman" w:hAnsi="Times New Roman" w:cs="Times New Roman"/>
          <w:b w:val="0"/>
          <w:sz w:val="28"/>
          <w:szCs w:val="28"/>
        </w:rPr>
        <w:t xml:space="preserve">ременни строежи към </w:t>
      </w:r>
      <w:r>
        <w:rPr>
          <w:rFonts w:ascii="Times New Roman" w:hAnsi="Times New Roman" w:cs="Times New Roman"/>
          <w:b w:val="0"/>
          <w:sz w:val="28"/>
          <w:szCs w:val="28"/>
        </w:rPr>
        <w:t xml:space="preserve">настоящия момент са 44 бр., от които 43 бр. в гр. Крумовград, и 1 бр. в с. Вранско.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За тези постройки са били сключвани договори за наем от самото им изграждане до сега, като същите са подновявани на основание посоченото по-горе решение, Решение № 573</w:t>
      </w:r>
      <w:r w:rsidRPr="00D45F5E">
        <w:rPr>
          <w:rFonts w:ascii="Times New Roman" w:hAnsi="Times New Roman" w:cs="Times New Roman"/>
          <w:b w:val="0"/>
          <w:sz w:val="28"/>
          <w:szCs w:val="28"/>
        </w:rPr>
        <w:t xml:space="preserve"> от протокол № 30 от 29.03.2007 г. </w:t>
      </w:r>
      <w:r>
        <w:rPr>
          <w:rFonts w:ascii="Times New Roman" w:hAnsi="Times New Roman" w:cs="Times New Roman"/>
          <w:b w:val="0"/>
          <w:sz w:val="28"/>
          <w:szCs w:val="28"/>
        </w:rPr>
        <w:t xml:space="preserve">на </w:t>
      </w:r>
      <w:proofErr w:type="spellStart"/>
      <w:r>
        <w:rPr>
          <w:rFonts w:ascii="Times New Roman" w:hAnsi="Times New Roman" w:cs="Times New Roman"/>
          <w:b w:val="0"/>
          <w:sz w:val="28"/>
          <w:szCs w:val="28"/>
        </w:rPr>
        <w:t>ОбС</w:t>
      </w:r>
      <w:proofErr w:type="spellEnd"/>
      <w:r>
        <w:rPr>
          <w:rFonts w:ascii="Times New Roman" w:hAnsi="Times New Roman" w:cs="Times New Roman"/>
          <w:b w:val="0"/>
          <w:sz w:val="28"/>
          <w:szCs w:val="28"/>
        </w:rPr>
        <w:t xml:space="preserve"> – Крумовград, на основание разпоредбата на чл. 20, ал. 7, т. 3 от Наредбата за реда за придобиване, управление и разпореждане с общинско имущество в община Крумовград на Общински съвет – Крумовград (НРПУРОИ), както и с отделни решения на общински съвет. При съдебно оспорване от Областен управител на област Кърджали на решение</w:t>
      </w:r>
      <w:r w:rsidRPr="00B03181">
        <w:rPr>
          <w:rFonts w:ascii="Times New Roman" w:hAnsi="Times New Roman" w:cs="Times New Roman"/>
          <w:b w:val="0"/>
          <w:sz w:val="28"/>
          <w:szCs w:val="28"/>
        </w:rPr>
        <w:t xml:space="preserve">, </w:t>
      </w:r>
      <w:r>
        <w:rPr>
          <w:rFonts w:ascii="Times New Roman" w:hAnsi="Times New Roman" w:cs="Times New Roman"/>
          <w:b w:val="0"/>
          <w:sz w:val="28"/>
          <w:szCs w:val="28"/>
        </w:rPr>
        <w:t>с което се дава съгласие за сключване на договори за наем без публичен търг или публично оповестен за срок до възникване на инвестиционен интерес, но не повече от 10 години конкурс, със собственик на временни постройки, Административен съд – Кърджали</w:t>
      </w:r>
      <w:r w:rsidRPr="00B03181">
        <w:rPr>
          <w:rFonts w:ascii="Times New Roman" w:hAnsi="Times New Roman" w:cs="Times New Roman"/>
          <w:b w:val="0"/>
          <w:sz w:val="28"/>
          <w:szCs w:val="28"/>
        </w:rPr>
        <w:t xml:space="preserve"> с Решение № 195/06.02.2023 г. по </w:t>
      </w:r>
      <w:proofErr w:type="spellStart"/>
      <w:r w:rsidRPr="00B03181">
        <w:rPr>
          <w:rFonts w:ascii="Times New Roman" w:hAnsi="Times New Roman" w:cs="Times New Roman"/>
          <w:b w:val="0"/>
          <w:sz w:val="28"/>
          <w:szCs w:val="28"/>
        </w:rPr>
        <w:t>адм</w:t>
      </w:r>
      <w:proofErr w:type="spellEnd"/>
      <w:r w:rsidRPr="00B03181">
        <w:rPr>
          <w:rFonts w:ascii="Times New Roman" w:hAnsi="Times New Roman" w:cs="Times New Roman"/>
          <w:b w:val="0"/>
          <w:sz w:val="28"/>
          <w:szCs w:val="28"/>
        </w:rPr>
        <w:t xml:space="preserve">.д. № 334/2023 г. </w:t>
      </w:r>
      <w:r>
        <w:rPr>
          <w:rFonts w:ascii="Times New Roman" w:hAnsi="Times New Roman" w:cs="Times New Roman"/>
          <w:b w:val="0"/>
          <w:sz w:val="28"/>
          <w:szCs w:val="28"/>
        </w:rPr>
        <w:t xml:space="preserve">отменя решението на общинския съвет поради липса на законово основание за сключване на договори за наем без провеждане на състезателна процедура. Решението на административния съд е потвърдено от </w:t>
      </w:r>
      <w:r w:rsidRPr="00B03181">
        <w:rPr>
          <w:rFonts w:ascii="Times New Roman" w:hAnsi="Times New Roman" w:cs="Times New Roman"/>
          <w:b w:val="0"/>
          <w:sz w:val="28"/>
          <w:szCs w:val="28"/>
        </w:rPr>
        <w:t>Върховния админи</w:t>
      </w:r>
      <w:r>
        <w:rPr>
          <w:rFonts w:ascii="Times New Roman" w:hAnsi="Times New Roman" w:cs="Times New Roman"/>
          <w:b w:val="0"/>
          <w:sz w:val="28"/>
          <w:szCs w:val="28"/>
        </w:rPr>
        <w:t xml:space="preserve">стративен съд </w:t>
      </w:r>
      <w:r w:rsidRPr="00B03181">
        <w:rPr>
          <w:rFonts w:ascii="Times New Roman" w:hAnsi="Times New Roman" w:cs="Times New Roman"/>
          <w:b w:val="0"/>
          <w:sz w:val="28"/>
          <w:szCs w:val="28"/>
        </w:rPr>
        <w:t>с Решение № 7809/24.06.202</w:t>
      </w:r>
      <w:r>
        <w:rPr>
          <w:rFonts w:ascii="Times New Roman" w:hAnsi="Times New Roman" w:cs="Times New Roman"/>
          <w:b w:val="0"/>
          <w:sz w:val="28"/>
          <w:szCs w:val="28"/>
        </w:rPr>
        <w:t xml:space="preserve">4 г. по </w:t>
      </w:r>
      <w:proofErr w:type="spellStart"/>
      <w:r>
        <w:rPr>
          <w:rFonts w:ascii="Times New Roman" w:hAnsi="Times New Roman" w:cs="Times New Roman"/>
          <w:b w:val="0"/>
          <w:sz w:val="28"/>
          <w:szCs w:val="28"/>
        </w:rPr>
        <w:t>адм</w:t>
      </w:r>
      <w:proofErr w:type="spellEnd"/>
      <w:r>
        <w:rPr>
          <w:rFonts w:ascii="Times New Roman" w:hAnsi="Times New Roman" w:cs="Times New Roman"/>
          <w:b w:val="0"/>
          <w:sz w:val="28"/>
          <w:szCs w:val="28"/>
        </w:rPr>
        <w:t xml:space="preserve">.д. № 2811/2024 г., </w:t>
      </w:r>
      <w:proofErr w:type="gramStart"/>
      <w:r>
        <w:rPr>
          <w:rFonts w:ascii="Times New Roman" w:hAnsi="Times New Roman" w:cs="Times New Roman"/>
          <w:b w:val="0"/>
          <w:sz w:val="28"/>
          <w:szCs w:val="28"/>
          <w:lang w:val="en-US"/>
        </w:rPr>
        <w:t>IV</w:t>
      </w:r>
      <w:r>
        <w:rPr>
          <w:rFonts w:ascii="Times New Roman" w:hAnsi="Times New Roman" w:cs="Times New Roman"/>
          <w:b w:val="0"/>
          <w:sz w:val="28"/>
          <w:szCs w:val="28"/>
        </w:rPr>
        <w:t xml:space="preserve"> </w:t>
      </w:r>
      <w:proofErr w:type="spellStart"/>
      <w:r>
        <w:rPr>
          <w:rFonts w:ascii="Times New Roman" w:hAnsi="Times New Roman" w:cs="Times New Roman"/>
          <w:b w:val="0"/>
          <w:sz w:val="28"/>
          <w:szCs w:val="28"/>
        </w:rPr>
        <w:t>отд</w:t>
      </w:r>
      <w:proofErr w:type="spellEnd"/>
      <w:r>
        <w:rPr>
          <w:rFonts w:ascii="Times New Roman" w:hAnsi="Times New Roman" w:cs="Times New Roman"/>
          <w:b w:val="0"/>
          <w:sz w:val="28"/>
          <w:szCs w:val="28"/>
          <w:lang w:val="en-US"/>
        </w:rPr>
        <w:t>.</w:t>
      </w:r>
      <w:proofErr w:type="gramEnd"/>
      <w:r>
        <w:rPr>
          <w:rFonts w:ascii="Times New Roman" w:hAnsi="Times New Roman" w:cs="Times New Roman"/>
          <w:b w:val="0"/>
          <w:sz w:val="28"/>
          <w:szCs w:val="28"/>
        </w:rPr>
        <w:t xml:space="preserve"> </w:t>
      </w:r>
    </w:p>
    <w:p w:rsidR="00204E09" w:rsidRPr="00443B7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Предвид липсата на законова разпоредба от действащата нормативна база, която да урежда отношенията между собствениците на подобни строежи със собственика на земята, върху която са разположени те, следва да се потърси алтернатива за събиране на плащане, което да възмездни собственика, за това, че земята му се ползва </w:t>
      </w:r>
      <w:r w:rsidRPr="00850249">
        <w:rPr>
          <w:rFonts w:ascii="Times New Roman" w:hAnsi="Times New Roman" w:cs="Times New Roman"/>
          <w:b w:val="0"/>
          <w:sz w:val="28"/>
          <w:szCs w:val="28"/>
        </w:rPr>
        <w:t>въз основа на специалната разпоредба на § 17, ал.</w:t>
      </w:r>
      <w:r>
        <w:rPr>
          <w:rFonts w:ascii="Times New Roman" w:hAnsi="Times New Roman" w:cs="Times New Roman"/>
          <w:b w:val="0"/>
          <w:sz w:val="28"/>
          <w:szCs w:val="28"/>
        </w:rPr>
        <w:t xml:space="preserve"> </w:t>
      </w:r>
      <w:r w:rsidRPr="00850249">
        <w:rPr>
          <w:rFonts w:ascii="Times New Roman" w:hAnsi="Times New Roman" w:cs="Times New Roman"/>
          <w:b w:val="0"/>
          <w:sz w:val="28"/>
          <w:szCs w:val="28"/>
        </w:rPr>
        <w:t>1 от ПР на ЗУТ и на приетия въз основа на нея административен акт.</w:t>
      </w:r>
      <w:r>
        <w:rPr>
          <w:rFonts w:ascii="Times New Roman" w:hAnsi="Times New Roman" w:cs="Times New Roman"/>
          <w:b w:val="0"/>
          <w:sz w:val="28"/>
          <w:szCs w:val="28"/>
        </w:rPr>
        <w:t xml:space="preserve"> Единственото нормативно основание</w:t>
      </w:r>
      <w:r w:rsidRPr="00443B73">
        <w:rPr>
          <w:rFonts w:ascii="Times New Roman" w:hAnsi="Times New Roman" w:cs="Times New Roman"/>
          <w:b w:val="0"/>
          <w:sz w:val="28"/>
          <w:szCs w:val="28"/>
        </w:rPr>
        <w:t xml:space="preserve"> </w:t>
      </w:r>
      <w:r>
        <w:rPr>
          <w:rFonts w:ascii="Times New Roman" w:hAnsi="Times New Roman" w:cs="Times New Roman"/>
          <w:b w:val="0"/>
          <w:sz w:val="28"/>
          <w:szCs w:val="28"/>
        </w:rPr>
        <w:t>за сключване на договори за наем, съдържащо се в подзаконов нормативен акт, е разпоредбата на чл. 20, ал. 7, т. 3 на НРПУРОИ, която гласи: „</w:t>
      </w:r>
      <w:r w:rsidRPr="00443B73">
        <w:rPr>
          <w:rFonts w:ascii="Times New Roman" w:hAnsi="Times New Roman" w:cs="Times New Roman"/>
          <w:b w:val="0"/>
          <w:i/>
          <w:sz w:val="28"/>
          <w:szCs w:val="28"/>
        </w:rPr>
        <w:t>По изключение, кметът на общината може да отдава под наем без публичен търг или публично оповестен конкурс, недвижими имоти – частна общинска собственост:</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sidRPr="00443B73">
        <w:rPr>
          <w:rFonts w:ascii="Times New Roman" w:hAnsi="Times New Roman" w:cs="Times New Roman"/>
          <w:b w:val="0"/>
          <w:i/>
          <w:sz w:val="28"/>
          <w:szCs w:val="28"/>
        </w:rPr>
        <w:t>3. Върху които има изградени постройки, при условията и по реда на отменената ал.4 на чл.120 от ППЗТСУ, с месечен наем достигнат към датата на изтичането на договора или смяната на собственика на постройката, за срок – до възникване на инвестиционен интерес, но не повече от 10 години.</w:t>
      </w:r>
      <w:r>
        <w:rPr>
          <w:rFonts w:ascii="Times New Roman" w:hAnsi="Times New Roman" w:cs="Times New Roman"/>
          <w:b w:val="0"/>
          <w:i/>
          <w:sz w:val="28"/>
          <w:szCs w:val="28"/>
        </w:rPr>
        <w:t>“.</w:t>
      </w:r>
    </w:p>
    <w:p w:rsidR="00204E09" w:rsidRPr="00443B73"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Предвид това, че разпоредбата противоречи на </w:t>
      </w:r>
      <w:proofErr w:type="spellStart"/>
      <w:r>
        <w:rPr>
          <w:rFonts w:ascii="Times New Roman" w:hAnsi="Times New Roman" w:cs="Times New Roman"/>
          <w:b w:val="0"/>
          <w:sz w:val="28"/>
          <w:szCs w:val="28"/>
        </w:rPr>
        <w:t>материалноправни</w:t>
      </w:r>
      <w:proofErr w:type="spellEnd"/>
      <w:r>
        <w:rPr>
          <w:rFonts w:ascii="Times New Roman" w:hAnsi="Times New Roman" w:cs="Times New Roman"/>
          <w:b w:val="0"/>
          <w:sz w:val="28"/>
          <w:szCs w:val="28"/>
        </w:rPr>
        <w:t xml:space="preserve"> </w:t>
      </w:r>
      <w:r>
        <w:rPr>
          <w:rFonts w:ascii="Times New Roman" w:hAnsi="Times New Roman" w:cs="Times New Roman"/>
          <w:b w:val="0"/>
          <w:sz w:val="28"/>
          <w:szCs w:val="28"/>
        </w:rPr>
        <w:lastRenderedPageBreak/>
        <w:t>разпоредби на нормативен акт от по-висока степен, следва същата да бъде отменена.</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 xml:space="preserve">Във връзка с изложеното по-горе, с настоящия проект за изменение и допълнение на Наредбата, се предлага да се разреши възникналият въпрос, като се предвиди такса за ползване на терените на основание чл. 72 от ЗМДТ, като се допълни раздел </w:t>
      </w:r>
      <w:r>
        <w:rPr>
          <w:rFonts w:ascii="Times New Roman" w:hAnsi="Times New Roman" w:cs="Times New Roman"/>
          <w:b w:val="0"/>
          <w:sz w:val="28"/>
          <w:szCs w:val="28"/>
          <w:lang w:val="en-US"/>
        </w:rPr>
        <w:t xml:space="preserve">II </w:t>
      </w:r>
      <w:r>
        <w:rPr>
          <w:rFonts w:ascii="Times New Roman" w:hAnsi="Times New Roman" w:cs="Times New Roman"/>
          <w:b w:val="0"/>
          <w:sz w:val="28"/>
          <w:szCs w:val="28"/>
        </w:rPr>
        <w:t>от наредбата. Предложението е да се създадат нови разпоредби – чл. 22а-чл</w:t>
      </w:r>
      <w:r w:rsidRPr="00360DA2">
        <w:rPr>
          <w:rFonts w:ascii="Times New Roman" w:hAnsi="Times New Roman" w:cs="Times New Roman"/>
          <w:b w:val="0"/>
          <w:sz w:val="28"/>
          <w:szCs w:val="28"/>
        </w:rPr>
        <w:t>. 22б,</w:t>
      </w:r>
      <w:r>
        <w:rPr>
          <w:rFonts w:ascii="Times New Roman" w:hAnsi="Times New Roman" w:cs="Times New Roman"/>
          <w:b w:val="0"/>
          <w:sz w:val="28"/>
          <w:szCs w:val="28"/>
        </w:rPr>
        <w:t xml:space="preserve"> които да уреждат условията за ползване на общинските терени, като настоящият проект предвижда следното:</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ползването на терените да бъде след издадено разрешение за ползване от кмета на община Крумовград въз основа на решение на общинския съвет и схема, утвърдена от главния архитект на общината. </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срокът на разрешението да бъде до възникването на </w:t>
      </w:r>
      <w:r w:rsidRPr="009D2BC0">
        <w:rPr>
          <w:rFonts w:ascii="Times New Roman" w:hAnsi="Times New Roman" w:cs="Times New Roman"/>
          <w:b w:val="0"/>
          <w:sz w:val="28"/>
          <w:szCs w:val="28"/>
        </w:rPr>
        <w:t xml:space="preserve"> инвестиционна инициатива за реализиране на предвижданията на подробния </w:t>
      </w:r>
      <w:proofErr w:type="spellStart"/>
      <w:r w:rsidRPr="009D2BC0">
        <w:rPr>
          <w:rFonts w:ascii="Times New Roman" w:hAnsi="Times New Roman" w:cs="Times New Roman"/>
          <w:b w:val="0"/>
          <w:sz w:val="28"/>
          <w:szCs w:val="28"/>
        </w:rPr>
        <w:t>устройствен</w:t>
      </w:r>
      <w:proofErr w:type="spellEnd"/>
      <w:r w:rsidRPr="009D2BC0">
        <w:rPr>
          <w:rFonts w:ascii="Times New Roman" w:hAnsi="Times New Roman" w:cs="Times New Roman"/>
          <w:b w:val="0"/>
          <w:sz w:val="28"/>
          <w:szCs w:val="28"/>
        </w:rPr>
        <w:t xml:space="preserve"> план</w:t>
      </w:r>
      <w:r>
        <w:rPr>
          <w:rFonts w:ascii="Times New Roman" w:hAnsi="Times New Roman" w:cs="Times New Roman"/>
          <w:b w:val="0"/>
          <w:sz w:val="28"/>
          <w:szCs w:val="28"/>
        </w:rPr>
        <w:t>, но не по-дълъг от 5 (пет) години.</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такса, чийто размер е определен по зони, съобразно изискванията на чл. 73 от ЗМДТ. </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При определяне на размера на таксите, същият е съобразен с пазарните условия към настоящия момент и с актуалните цени за ползване на общински терени, като е направен анализ на цените за наем и таксите, които се събират на основание действащата Наредба за общинските такси и цени на услуги. </w:t>
      </w:r>
    </w:p>
    <w:p w:rsidR="00204E09" w:rsidRPr="0066243F"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Понастоящем цените за ползване на терените, върху които има разположени временни постройки, са определени с договори за наем, които са подновявани обикновено при смяна на собственика или изтичане на срока им на ползване, като за наемна цена е определяна достигнатата към момента на подновяване на договора. Н</w:t>
      </w:r>
      <w:r w:rsidRPr="0066243F">
        <w:rPr>
          <w:rFonts w:ascii="Times New Roman" w:hAnsi="Times New Roman" w:cs="Times New Roman"/>
          <w:b w:val="0"/>
          <w:sz w:val="28"/>
          <w:szCs w:val="28"/>
        </w:rPr>
        <w:t>аемните цени</w:t>
      </w:r>
      <w:r>
        <w:rPr>
          <w:rFonts w:ascii="Times New Roman" w:hAnsi="Times New Roman" w:cs="Times New Roman"/>
          <w:b w:val="0"/>
          <w:sz w:val="28"/>
          <w:szCs w:val="28"/>
        </w:rPr>
        <w:t xml:space="preserve"> по сключените договори са актуализирани </w:t>
      </w:r>
      <w:r w:rsidRPr="0066243F">
        <w:rPr>
          <w:rFonts w:ascii="Times New Roman" w:hAnsi="Times New Roman" w:cs="Times New Roman"/>
          <w:b w:val="0"/>
          <w:sz w:val="28"/>
          <w:szCs w:val="28"/>
        </w:rPr>
        <w:t>ежегодно спрямо годишния инфлационен индекс за страната, обявен от Националния статистически институт, което води до ежегодно повишаване на цените.</w:t>
      </w:r>
      <w:r>
        <w:rPr>
          <w:rFonts w:ascii="Times New Roman" w:hAnsi="Times New Roman" w:cs="Times New Roman"/>
          <w:b w:val="0"/>
          <w:sz w:val="28"/>
          <w:szCs w:val="28"/>
        </w:rPr>
        <w:t xml:space="preserve"> При направена справка се установи, че средната цена на кв.м по тези договори е: за </w:t>
      </w:r>
      <w:r>
        <w:rPr>
          <w:rFonts w:ascii="Times New Roman" w:hAnsi="Times New Roman" w:cs="Times New Roman"/>
          <w:b w:val="0"/>
          <w:sz w:val="28"/>
          <w:szCs w:val="28"/>
          <w:lang w:val="en-US"/>
        </w:rPr>
        <w:t>I</w:t>
      </w:r>
      <w:r>
        <w:rPr>
          <w:rFonts w:ascii="Times New Roman" w:hAnsi="Times New Roman" w:cs="Times New Roman"/>
          <w:b w:val="0"/>
          <w:sz w:val="28"/>
          <w:szCs w:val="28"/>
        </w:rPr>
        <w:t xml:space="preserve"> зона приблизително 5,20-5,40 лв.,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 4</w:t>
      </w:r>
      <w:proofErr w:type="gramStart"/>
      <w:r>
        <w:rPr>
          <w:rFonts w:ascii="Times New Roman" w:hAnsi="Times New Roman" w:cs="Times New Roman"/>
          <w:b w:val="0"/>
          <w:sz w:val="28"/>
          <w:szCs w:val="28"/>
        </w:rPr>
        <w:t>,40</w:t>
      </w:r>
      <w:proofErr w:type="gramEnd"/>
      <w:r>
        <w:rPr>
          <w:rFonts w:ascii="Times New Roman" w:hAnsi="Times New Roman" w:cs="Times New Roman"/>
          <w:b w:val="0"/>
          <w:sz w:val="28"/>
          <w:szCs w:val="28"/>
        </w:rPr>
        <w:t>-4,90 лв., 2,60-2,90 лв. (кв. „Запад“), селата – около 2,80 лв. (с. Вранско). Наемната цена спрямо останалите общински терени, които се отдават под наем чрез търг, е значително завишена, поради заложеното условие в наредбата и решенията при сключване на договор да се взима достигнатата към съответния момент цена.</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В НРПУРОИ се заложени базисни месечни наемни цени за един квадратен метър площ за терени, както следва:</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за гр. Крумовград</w:t>
      </w:r>
      <w:r>
        <w:rPr>
          <w:rFonts w:ascii="Times New Roman" w:hAnsi="Times New Roman" w:cs="Times New Roman"/>
          <w:b w:val="0"/>
          <w:sz w:val="28"/>
          <w:szCs w:val="28"/>
          <w:lang w:val="en-US"/>
        </w:rPr>
        <w:t xml:space="preserve"> I</w:t>
      </w:r>
      <w:r>
        <w:rPr>
          <w:rFonts w:ascii="Times New Roman" w:hAnsi="Times New Roman" w:cs="Times New Roman"/>
          <w:b w:val="0"/>
          <w:sz w:val="28"/>
          <w:szCs w:val="28"/>
        </w:rPr>
        <w:t xml:space="preserve"> зона –  в размер на 3,00 лв.,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 2,00 лв.,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зона 1,10 лв., за останалите населени места – според категорията на съответното село, като за с. Вранско цената е 0,75 лв. </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Тези цени служат за определяне на първоначална наемна цена при отдаване под наем на общински имоти, като често след провеждане на състезателна процедура цената се покачва според проявения към конкретния имот интерес, като минималния размер например за първа зона обикновено е 3,30 лв., предвид условието цената да е не по-ниска от обявената </w:t>
      </w:r>
      <w:r>
        <w:rPr>
          <w:rFonts w:ascii="Times New Roman" w:hAnsi="Times New Roman" w:cs="Times New Roman"/>
          <w:b w:val="0"/>
          <w:sz w:val="28"/>
          <w:szCs w:val="28"/>
        </w:rPr>
        <w:lastRenderedPageBreak/>
        <w:t>първоначална тръжна цена, увеличена с една стъпка на наддаване. Достигнатите наемни цени също се актуализират ежегодно спрямо годишния инфлационен индекс, съответно цените им ежегодно се повишават.</w:t>
      </w:r>
    </w:p>
    <w:p w:rsidR="00204E09" w:rsidRPr="00392D01"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Съгласно действащата Наредба </w:t>
      </w:r>
      <w:r>
        <w:rPr>
          <w:rFonts w:ascii="Times New Roman" w:eastAsia="Times New Roman" w:hAnsi="Times New Roman" w:cs="Times New Roman"/>
          <w:b w:val="0"/>
          <w:bCs w:val="0"/>
          <w:sz w:val="28"/>
          <w:szCs w:val="28"/>
          <w:lang w:eastAsia="bg-BG"/>
        </w:rPr>
        <w:t xml:space="preserve">за </w:t>
      </w:r>
      <w:r>
        <w:rPr>
          <w:rFonts w:ascii="Times New Roman" w:hAnsi="Times New Roman" w:cs="Times New Roman"/>
          <w:b w:val="0"/>
          <w:sz w:val="28"/>
          <w:szCs w:val="28"/>
        </w:rPr>
        <w:t xml:space="preserve">определянето и администрирането на местните такси и цени на услуги за ползване </w:t>
      </w:r>
      <w:r w:rsidRPr="001372A0">
        <w:rPr>
          <w:rFonts w:ascii="Times New Roman" w:hAnsi="Times New Roman" w:cs="Times New Roman"/>
          <w:b w:val="0"/>
          <w:sz w:val="28"/>
          <w:szCs w:val="28"/>
        </w:rPr>
        <w:t>на тротоари, площади, улични платна и други терени за търговска дейност на открито пред регистрирани търговски обекти</w:t>
      </w:r>
      <w:r>
        <w:rPr>
          <w:rFonts w:ascii="Times New Roman" w:hAnsi="Times New Roman" w:cs="Times New Roman"/>
          <w:b w:val="0"/>
          <w:sz w:val="28"/>
          <w:szCs w:val="28"/>
        </w:rPr>
        <w:t xml:space="preserve"> се заплаща месечна такса </w:t>
      </w:r>
      <w:r w:rsidRPr="001372A0">
        <w:rPr>
          <w:rFonts w:ascii="Times New Roman" w:hAnsi="Times New Roman" w:cs="Times New Roman"/>
          <w:b w:val="0"/>
          <w:sz w:val="28"/>
          <w:szCs w:val="28"/>
        </w:rPr>
        <w:t xml:space="preserve"> </w:t>
      </w:r>
      <w:r>
        <w:rPr>
          <w:rFonts w:ascii="Times New Roman" w:hAnsi="Times New Roman" w:cs="Times New Roman"/>
          <w:b w:val="0"/>
          <w:sz w:val="28"/>
          <w:szCs w:val="28"/>
        </w:rPr>
        <w:t>в размер на</w:t>
      </w:r>
      <w:r w:rsidRPr="001372A0">
        <w:rPr>
          <w:rFonts w:ascii="Times New Roman" w:hAnsi="Times New Roman" w:cs="Times New Roman"/>
          <w:b w:val="0"/>
          <w:sz w:val="28"/>
          <w:szCs w:val="28"/>
        </w:rPr>
        <w:t xml:space="preserve"> 3,50 лв. на кв.м. </w:t>
      </w:r>
      <w:r>
        <w:rPr>
          <w:rFonts w:ascii="Times New Roman" w:hAnsi="Times New Roman" w:cs="Times New Roman"/>
          <w:b w:val="0"/>
          <w:sz w:val="28"/>
          <w:szCs w:val="28"/>
        </w:rPr>
        <w:t xml:space="preserve">Цените на таксите се актуализират с изменение на наредбата, което обикновено се предприема на няколко години, при осезаемо изменение на пазарните и икономически условия в страната и общината. </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Предвид направения по-горе анализ, предложението за размер на месечната такса за ползване на терени, върху които са разположени временни постройки е следното:</w:t>
      </w:r>
    </w:p>
    <w:p w:rsidR="00204E09" w:rsidRDefault="00204E09" w:rsidP="00204E09">
      <w:pPr>
        <w:pStyle w:val="30"/>
        <w:spacing w:before="0" w:after="0" w:line="240" w:lineRule="auto"/>
        <w:ind w:left="13" w:right="-284" w:firstLine="695"/>
        <w:jc w:val="both"/>
        <w:rPr>
          <w:rFonts w:ascii="Times New Roman" w:hAnsi="Times New Roman" w:cs="Times New Roman"/>
          <w:b w:val="0"/>
          <w:sz w:val="28"/>
          <w:szCs w:val="28"/>
        </w:rPr>
      </w:pPr>
      <w:r>
        <w:rPr>
          <w:rFonts w:ascii="Times New Roman" w:hAnsi="Times New Roman" w:cs="Times New Roman"/>
          <w:b w:val="0"/>
          <w:sz w:val="28"/>
          <w:szCs w:val="28"/>
        </w:rPr>
        <w:t>а) за гр. Крумовград</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w:t>
      </w:r>
      <w:r>
        <w:rPr>
          <w:rFonts w:ascii="Times New Roman" w:hAnsi="Times New Roman" w:cs="Times New Roman"/>
          <w:b w:val="0"/>
          <w:sz w:val="28"/>
          <w:szCs w:val="28"/>
        </w:rPr>
        <w:t xml:space="preserve"> зона: 5,50 лв. на кв.м.</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II</w:t>
      </w:r>
      <w:r>
        <w:rPr>
          <w:rFonts w:ascii="Times New Roman" w:hAnsi="Times New Roman" w:cs="Times New Roman"/>
          <w:b w:val="0"/>
          <w:sz w:val="28"/>
          <w:szCs w:val="28"/>
        </w:rPr>
        <w:t xml:space="preserve"> зона: 5,00 лв. на кв.м.</w:t>
      </w:r>
    </w:p>
    <w:p w:rsidR="00204E09" w:rsidRDefault="00204E09" w:rsidP="00204E09">
      <w:pPr>
        <w:pStyle w:val="30"/>
        <w:numPr>
          <w:ilvl w:val="0"/>
          <w:numId w:val="5"/>
        </w:numPr>
        <w:spacing w:before="0" w:after="0" w:line="240" w:lineRule="auto"/>
        <w:ind w:right="-284"/>
        <w:jc w:val="both"/>
        <w:rPr>
          <w:rFonts w:ascii="Times New Roman" w:hAnsi="Times New Roman" w:cs="Times New Roman"/>
          <w:b w:val="0"/>
          <w:sz w:val="28"/>
          <w:szCs w:val="28"/>
        </w:rPr>
      </w:pPr>
      <w:r>
        <w:rPr>
          <w:rFonts w:ascii="Times New Roman" w:hAnsi="Times New Roman" w:cs="Times New Roman"/>
          <w:b w:val="0"/>
          <w:sz w:val="28"/>
          <w:szCs w:val="28"/>
        </w:rPr>
        <w:t xml:space="preserve">за </w:t>
      </w:r>
      <w:r>
        <w:rPr>
          <w:rFonts w:ascii="Times New Roman" w:hAnsi="Times New Roman" w:cs="Times New Roman"/>
          <w:b w:val="0"/>
          <w:sz w:val="28"/>
          <w:szCs w:val="28"/>
          <w:lang w:val="en-US"/>
        </w:rPr>
        <w:t>III</w:t>
      </w:r>
      <w:r>
        <w:rPr>
          <w:rFonts w:ascii="Times New Roman" w:hAnsi="Times New Roman" w:cs="Times New Roman"/>
          <w:b w:val="0"/>
          <w:sz w:val="28"/>
          <w:szCs w:val="28"/>
        </w:rPr>
        <w:t xml:space="preserve"> зона: 4,50 лв. на кв.м.</w:t>
      </w:r>
    </w:p>
    <w:p w:rsidR="00204E09" w:rsidRDefault="00204E09" w:rsidP="00204E09">
      <w:pPr>
        <w:pStyle w:val="30"/>
        <w:spacing w:before="0" w:after="0" w:line="240" w:lineRule="auto"/>
        <w:ind w:left="708" w:right="-284"/>
        <w:jc w:val="both"/>
        <w:rPr>
          <w:rFonts w:ascii="Times New Roman" w:hAnsi="Times New Roman" w:cs="Times New Roman"/>
          <w:b w:val="0"/>
          <w:sz w:val="28"/>
          <w:szCs w:val="28"/>
        </w:rPr>
      </w:pPr>
      <w:r>
        <w:rPr>
          <w:rFonts w:ascii="Times New Roman" w:hAnsi="Times New Roman" w:cs="Times New Roman"/>
          <w:b w:val="0"/>
          <w:sz w:val="28"/>
          <w:szCs w:val="28"/>
        </w:rPr>
        <w:t>б) за селата: 3,00 лв. на кв.м.</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Към настоящия проект има изготвен и списък на всички временни постройки, изградени по реда на чл. 120, ал. 4 на ППЗТС</w:t>
      </w:r>
      <w:r w:rsidR="00971B9E">
        <w:rPr>
          <w:rFonts w:ascii="Times New Roman" w:hAnsi="Times New Roman" w:cs="Times New Roman"/>
          <w:b w:val="0"/>
          <w:sz w:val="28"/>
          <w:szCs w:val="28"/>
        </w:rPr>
        <w:t>У (отм.) с данни за постройките.</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 настоящото изменение и допълнение на наредбата предлагаме да се направи и допълване в разпоредбата на чл. 19, ал. 5, </w:t>
      </w:r>
      <w:proofErr w:type="spellStart"/>
      <w:r>
        <w:rPr>
          <w:rFonts w:ascii="Times New Roman" w:hAnsi="Times New Roman" w:cs="Times New Roman"/>
          <w:b w:val="0"/>
          <w:sz w:val="28"/>
          <w:szCs w:val="28"/>
        </w:rPr>
        <w:t>касаеща</w:t>
      </w:r>
      <w:proofErr w:type="spellEnd"/>
      <w:r>
        <w:rPr>
          <w:rFonts w:ascii="Times New Roman" w:hAnsi="Times New Roman" w:cs="Times New Roman"/>
          <w:b w:val="0"/>
          <w:sz w:val="28"/>
          <w:szCs w:val="28"/>
        </w:rPr>
        <w:t xml:space="preserve"> ползването на общински терени пред регистрирани търговски обекти, като определената такса от 3,50 лв. на кв.м. бъде определена по зони, така както изисква чл. 73 от ЗМДТ. Предложението </w:t>
      </w:r>
      <w:r w:rsidRPr="00110609">
        <w:rPr>
          <w:rFonts w:ascii="Times New Roman" w:hAnsi="Times New Roman" w:cs="Times New Roman"/>
          <w:b w:val="0"/>
          <w:sz w:val="28"/>
          <w:szCs w:val="28"/>
        </w:rPr>
        <w:t xml:space="preserve">е месечната такса от 3,50 лв./кв.м. да се запази за терени в </w:t>
      </w:r>
      <w:r w:rsidRPr="00110609">
        <w:rPr>
          <w:rFonts w:ascii="Times New Roman" w:hAnsi="Times New Roman" w:cs="Times New Roman"/>
          <w:b w:val="0"/>
          <w:sz w:val="28"/>
          <w:szCs w:val="28"/>
          <w:lang w:val="en-US"/>
        </w:rPr>
        <w:t>I</w:t>
      </w:r>
      <w:r w:rsidRPr="00110609">
        <w:rPr>
          <w:rFonts w:ascii="Times New Roman" w:hAnsi="Times New Roman" w:cs="Times New Roman"/>
          <w:b w:val="0"/>
          <w:sz w:val="28"/>
          <w:szCs w:val="28"/>
        </w:rPr>
        <w:t xml:space="preserve"> зона, а за останалите да бъде както следва: </w:t>
      </w:r>
      <w:r w:rsidRPr="00110609">
        <w:rPr>
          <w:rFonts w:ascii="Times New Roman" w:hAnsi="Times New Roman" w:cs="Times New Roman"/>
          <w:b w:val="0"/>
          <w:sz w:val="28"/>
          <w:szCs w:val="28"/>
          <w:lang w:val="en-US"/>
        </w:rPr>
        <w:t>II</w:t>
      </w:r>
      <w:r w:rsidRPr="00110609">
        <w:rPr>
          <w:rFonts w:ascii="Times New Roman" w:hAnsi="Times New Roman" w:cs="Times New Roman"/>
          <w:b w:val="0"/>
          <w:sz w:val="28"/>
          <w:szCs w:val="28"/>
        </w:rPr>
        <w:t xml:space="preserve"> зона – 3,00 лв./кв.м., </w:t>
      </w:r>
      <w:r w:rsidRPr="00110609">
        <w:rPr>
          <w:rFonts w:ascii="Times New Roman" w:hAnsi="Times New Roman" w:cs="Times New Roman"/>
          <w:b w:val="0"/>
          <w:sz w:val="28"/>
          <w:szCs w:val="28"/>
          <w:lang w:val="en-US"/>
        </w:rPr>
        <w:t>III</w:t>
      </w:r>
      <w:r w:rsidRPr="00110609">
        <w:rPr>
          <w:rFonts w:ascii="Times New Roman" w:hAnsi="Times New Roman" w:cs="Times New Roman"/>
          <w:b w:val="0"/>
          <w:sz w:val="28"/>
          <w:szCs w:val="28"/>
        </w:rPr>
        <w:t xml:space="preserve"> зона – 2,50 лв./кв.м., селата – 2,00 лв./кв.м.</w:t>
      </w:r>
    </w:p>
    <w:p w:rsidR="00204E09" w:rsidRDefault="00204E09" w:rsidP="00204E09">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При определяне на предложените цени е взета предвид разпоредбата на чл. 8, ал. 1 от ЗМДТ, като с така заложените такси се възстановяват разходите на общината, необходими за поддържане и облагородяване на терените, върху които са разположени временните постройки.</w:t>
      </w:r>
    </w:p>
    <w:p w:rsidR="00760B6A" w:rsidRDefault="00760B6A" w:rsidP="00760B6A">
      <w:pPr>
        <w:pStyle w:val="30"/>
        <w:spacing w:before="0" w:after="0" w:line="240" w:lineRule="auto"/>
        <w:ind w:right="-284" w:firstLine="708"/>
        <w:jc w:val="both"/>
        <w:rPr>
          <w:rFonts w:ascii="Times New Roman" w:hAnsi="Times New Roman" w:cs="Times New Roman"/>
          <w:b w:val="0"/>
          <w:sz w:val="28"/>
          <w:szCs w:val="28"/>
        </w:rPr>
      </w:pPr>
      <w:r>
        <w:rPr>
          <w:rFonts w:ascii="Times New Roman" w:hAnsi="Times New Roman" w:cs="Times New Roman"/>
          <w:b w:val="0"/>
          <w:sz w:val="28"/>
          <w:szCs w:val="28"/>
        </w:rPr>
        <w:t xml:space="preserve">С настоящия проект на наредба за изменение и допълнение предлагаме да се отстрани и техническа грешка, допусната при номериране на разпоредби в Наредбата за изменение и допълнение на Наредбата </w:t>
      </w:r>
      <w:r w:rsidRPr="00937E1A">
        <w:rPr>
          <w:rFonts w:ascii="Times New Roman" w:hAnsi="Times New Roman" w:cs="Times New Roman"/>
          <w:b w:val="0"/>
          <w:sz w:val="28"/>
          <w:szCs w:val="28"/>
        </w:rPr>
        <w:t xml:space="preserve">за </w:t>
      </w:r>
      <w:r>
        <w:rPr>
          <w:rFonts w:ascii="Times New Roman" w:hAnsi="Times New Roman" w:cs="Times New Roman"/>
          <w:b w:val="0"/>
          <w:sz w:val="28"/>
          <w:szCs w:val="28"/>
        </w:rPr>
        <w:t xml:space="preserve">определянето и администрирането на местните такси и цени на услуги, приета с </w:t>
      </w:r>
      <w:r w:rsidRPr="0026603D">
        <w:rPr>
          <w:rFonts w:ascii="Times New Roman" w:hAnsi="Times New Roman" w:cs="Times New Roman"/>
          <w:b w:val="0"/>
          <w:sz w:val="28"/>
          <w:szCs w:val="28"/>
        </w:rPr>
        <w:t>Решение № 290 от протокол № 15/26.03.2025 г.,</w:t>
      </w:r>
      <w:r>
        <w:rPr>
          <w:rFonts w:ascii="Times New Roman" w:hAnsi="Times New Roman" w:cs="Times New Roman"/>
          <w:b w:val="0"/>
          <w:sz w:val="28"/>
          <w:szCs w:val="28"/>
        </w:rPr>
        <w:t xml:space="preserve"> като чл. 10б да се чете чл. 10а.</w:t>
      </w:r>
    </w:p>
    <w:p w:rsidR="00136541" w:rsidRPr="00937E1A" w:rsidRDefault="00136541" w:rsidP="00136541">
      <w:pPr>
        <w:pStyle w:val="30"/>
        <w:shd w:val="clear" w:color="auto" w:fill="auto"/>
        <w:spacing w:before="0" w:after="0" w:line="240" w:lineRule="auto"/>
        <w:ind w:left="13" w:right="-284" w:firstLine="695"/>
        <w:jc w:val="both"/>
        <w:rPr>
          <w:rStyle w:val="ala"/>
          <w:rFonts w:ascii="Times New Roman" w:hAnsi="Times New Roman" w:cs="Times New Roman"/>
          <w:b w:val="0"/>
          <w:sz w:val="28"/>
          <w:szCs w:val="28"/>
        </w:rPr>
      </w:pPr>
      <w:r w:rsidRPr="00937E1A">
        <w:rPr>
          <w:rStyle w:val="ala"/>
          <w:rFonts w:ascii="Times New Roman" w:hAnsi="Times New Roman" w:cs="Times New Roman"/>
          <w:b w:val="0"/>
          <w:sz w:val="28"/>
          <w:szCs w:val="28"/>
        </w:rPr>
        <w:t>Наред с горното, кметът на Община Крумовград възложи на директора на дирекция „Нормативна и обществени поръчки“ извършването на частична предварителна оценка на въздействието, съгласно изискването на чл. 20, ал. 2 от Закона за нормативните актове.</w:t>
      </w:r>
    </w:p>
    <w:p w:rsidR="000E3F6B" w:rsidRPr="00E12EDE" w:rsidRDefault="000E3F6B" w:rsidP="00136541">
      <w:pPr>
        <w:widowControl w:val="0"/>
        <w:ind w:left="13" w:right="-36" w:firstLine="695"/>
        <w:jc w:val="both"/>
        <w:rPr>
          <w:rFonts w:eastAsiaTheme="minorHAnsi"/>
          <w:bCs/>
          <w:sz w:val="28"/>
          <w:szCs w:val="28"/>
          <w:lang w:eastAsia="en-US"/>
        </w:rPr>
      </w:pPr>
      <w:r w:rsidRPr="00E12EDE">
        <w:rPr>
          <w:rFonts w:eastAsiaTheme="minorHAnsi"/>
          <w:bCs/>
          <w:sz w:val="28"/>
          <w:szCs w:val="28"/>
          <w:lang w:eastAsia="en-US"/>
        </w:rPr>
        <w:t xml:space="preserve">Резултатите от частичната предварителна оценка на въздействието на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Pr="00E12EDE">
        <w:rPr>
          <w:rFonts w:eastAsiaTheme="minorHAnsi"/>
          <w:bCs/>
          <w:sz w:val="28"/>
          <w:szCs w:val="28"/>
          <w:lang w:eastAsia="en-US"/>
        </w:rPr>
        <w:t xml:space="preserve"> сочат, че не се </w:t>
      </w:r>
      <w:r w:rsidRPr="00E12EDE">
        <w:rPr>
          <w:rFonts w:eastAsiaTheme="minorHAnsi"/>
          <w:bCs/>
          <w:sz w:val="28"/>
          <w:szCs w:val="28"/>
          <w:lang w:eastAsia="en-US"/>
        </w:rPr>
        <w:lastRenderedPageBreak/>
        <w:t>очакват значителни последици от прилагането на наредбата. Предвид което, не е необходимо извършването на цялостна предварителна оценка на въздействието.</w:t>
      </w:r>
    </w:p>
    <w:p w:rsidR="000E3F6B" w:rsidRPr="00E12EDE" w:rsidRDefault="000E3F6B" w:rsidP="00136541">
      <w:pPr>
        <w:ind w:left="40" w:right="-36"/>
        <w:jc w:val="both"/>
        <w:rPr>
          <w:rFonts w:eastAsia="Courier New"/>
          <w:sz w:val="28"/>
          <w:szCs w:val="28"/>
        </w:rPr>
      </w:pPr>
    </w:p>
    <w:p w:rsidR="000E3F6B" w:rsidRPr="00E12EDE" w:rsidRDefault="000E3F6B" w:rsidP="00136541">
      <w:pPr>
        <w:keepNext/>
        <w:keepLines/>
        <w:ind w:left="20" w:right="569" w:firstLine="720"/>
        <w:jc w:val="both"/>
        <w:rPr>
          <w:rFonts w:eastAsia="Courier New"/>
          <w:sz w:val="28"/>
          <w:szCs w:val="28"/>
        </w:rPr>
      </w:pPr>
      <w:bookmarkStart w:id="1" w:name="bookmark1"/>
      <w:r w:rsidRPr="00E12EDE">
        <w:rPr>
          <w:rFonts w:eastAsia="Courier New"/>
          <w:b/>
          <w:bCs/>
          <w:sz w:val="28"/>
          <w:szCs w:val="28"/>
        </w:rPr>
        <w:t>II. ЦЕЛИ</w:t>
      </w:r>
      <w:bookmarkEnd w:id="1"/>
    </w:p>
    <w:p w:rsidR="00204E09" w:rsidRDefault="00204E09" w:rsidP="00204E09">
      <w:pPr>
        <w:ind w:right="-284" w:firstLine="709"/>
        <w:jc w:val="both"/>
        <w:textAlignment w:val="center"/>
        <w:rPr>
          <w:sz w:val="28"/>
          <w:szCs w:val="28"/>
        </w:rPr>
      </w:pPr>
      <w:r w:rsidRPr="00937E1A">
        <w:rPr>
          <w:sz w:val="28"/>
          <w:szCs w:val="28"/>
        </w:rPr>
        <w:t xml:space="preserve">Целта на настоящото изменение и допълнение </w:t>
      </w:r>
      <w:r>
        <w:rPr>
          <w:sz w:val="28"/>
          <w:szCs w:val="28"/>
        </w:rPr>
        <w:t xml:space="preserve">на </w:t>
      </w:r>
      <w:r w:rsidRPr="00937E1A">
        <w:rPr>
          <w:sz w:val="28"/>
          <w:szCs w:val="28"/>
        </w:rPr>
        <w:t xml:space="preserve">Наредбата за </w:t>
      </w:r>
      <w:r>
        <w:rPr>
          <w:sz w:val="28"/>
          <w:szCs w:val="28"/>
        </w:rPr>
        <w:t>определянето и администрирането на местните такси и цени на услуги</w:t>
      </w:r>
      <w:r w:rsidRPr="00937E1A">
        <w:rPr>
          <w:sz w:val="28"/>
          <w:szCs w:val="28"/>
        </w:rPr>
        <w:t xml:space="preserve"> е </w:t>
      </w:r>
      <w:r>
        <w:rPr>
          <w:sz w:val="28"/>
          <w:szCs w:val="28"/>
        </w:rPr>
        <w:t xml:space="preserve">чрез въвеждане на нови такси за ползване на </w:t>
      </w:r>
      <w:r w:rsidRPr="005247D8">
        <w:rPr>
          <w:sz w:val="28"/>
          <w:szCs w:val="28"/>
        </w:rPr>
        <w:t>пазари, тържища, панаири, тротоари, площади, улични платна и терени с друго предназначение</w:t>
      </w:r>
      <w:r>
        <w:rPr>
          <w:sz w:val="28"/>
          <w:szCs w:val="28"/>
        </w:rPr>
        <w:t>, да се преодолее пропуск в законодателната уредба, и да се създадат условия за справедливо ползване и заплащане на услуга, която общината предоставя на своите граждани. Въвеждането на такса за ползване на общинските терени се прави в защита на имуществения интерес на общината и ще даде възможност ползването на общинската земя да бъде възмездно и законно, при спазване на законовите принципи за управление на общинската собственост. С въвеждането на новата такса и приемането на различни цени на съществуваща такса според зоните ще се осигури справедлива цена за физическите и юридическите лица, ползватели на общински терени.</w:t>
      </w:r>
    </w:p>
    <w:p w:rsidR="000E3F6B" w:rsidRPr="00E12EDE" w:rsidRDefault="000E3F6B" w:rsidP="00136541">
      <w:pPr>
        <w:ind w:right="569" w:firstLine="709"/>
        <w:jc w:val="both"/>
        <w:rPr>
          <w:sz w:val="28"/>
          <w:szCs w:val="28"/>
        </w:rPr>
      </w:pPr>
    </w:p>
    <w:p w:rsidR="000E3F6B" w:rsidRPr="00E12EDE" w:rsidRDefault="000E3F6B" w:rsidP="00136541">
      <w:pPr>
        <w:keepNext/>
        <w:keepLines/>
        <w:widowControl w:val="0"/>
        <w:numPr>
          <w:ilvl w:val="0"/>
          <w:numId w:val="2"/>
        </w:numPr>
        <w:tabs>
          <w:tab w:val="left" w:pos="1134"/>
        </w:tabs>
        <w:ind w:left="720" w:right="569"/>
        <w:jc w:val="both"/>
        <w:outlineLvl w:val="0"/>
        <w:rPr>
          <w:rFonts w:eastAsia="Courier New"/>
          <w:sz w:val="28"/>
          <w:szCs w:val="28"/>
        </w:rPr>
      </w:pPr>
      <w:bookmarkStart w:id="2" w:name="bookmark2"/>
      <w:r w:rsidRPr="00E12EDE">
        <w:rPr>
          <w:rFonts w:eastAsia="Courier New"/>
          <w:b/>
          <w:bCs/>
          <w:sz w:val="28"/>
          <w:szCs w:val="28"/>
        </w:rPr>
        <w:t xml:space="preserve">ЗАИНТЕРЕСОВАНИ СТРАНИ </w:t>
      </w:r>
    </w:p>
    <w:bookmarkEnd w:id="2"/>
    <w:p w:rsidR="000E3F6B" w:rsidRPr="00E12EDE" w:rsidRDefault="000E3F6B" w:rsidP="00136541">
      <w:pPr>
        <w:pStyle w:val="4"/>
        <w:shd w:val="clear" w:color="auto" w:fill="auto"/>
        <w:tabs>
          <w:tab w:val="left" w:pos="1230"/>
        </w:tabs>
        <w:spacing w:before="0" w:after="0" w:line="240" w:lineRule="auto"/>
        <w:ind w:right="-36" w:firstLine="709"/>
        <w:jc w:val="both"/>
        <w:rPr>
          <w:sz w:val="28"/>
          <w:szCs w:val="28"/>
        </w:rPr>
      </w:pPr>
      <w:r w:rsidRPr="00E12EDE">
        <w:rPr>
          <w:sz w:val="28"/>
          <w:szCs w:val="28"/>
        </w:rPr>
        <w:t>1. Администрацията на Община Крумовград, кметовете на кметства и кметските наместници.</w:t>
      </w:r>
    </w:p>
    <w:p w:rsidR="00292859"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2. </w:t>
      </w:r>
      <w:r w:rsidR="00204E09">
        <w:rPr>
          <w:sz w:val="28"/>
          <w:szCs w:val="28"/>
        </w:rPr>
        <w:t>Физически</w:t>
      </w:r>
      <w:r w:rsidR="00292859" w:rsidRPr="00E12EDE">
        <w:rPr>
          <w:sz w:val="28"/>
          <w:szCs w:val="28"/>
        </w:rPr>
        <w:t xml:space="preserve"> и юридически лица</w:t>
      </w:r>
      <w:r w:rsidR="004B69BE">
        <w:rPr>
          <w:sz w:val="28"/>
          <w:szCs w:val="28"/>
        </w:rPr>
        <w:t>.</w:t>
      </w: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134"/>
        </w:tabs>
        <w:ind w:left="20" w:right="569" w:firstLine="700"/>
        <w:jc w:val="both"/>
        <w:outlineLvl w:val="0"/>
        <w:rPr>
          <w:sz w:val="28"/>
          <w:szCs w:val="28"/>
        </w:rPr>
      </w:pPr>
      <w:bookmarkStart w:id="3" w:name="bookmark4"/>
      <w:r w:rsidRPr="00E12EDE">
        <w:rPr>
          <w:rFonts w:eastAsia="Courier New"/>
          <w:b/>
          <w:bCs/>
          <w:sz w:val="28"/>
          <w:szCs w:val="28"/>
        </w:rPr>
        <w:t xml:space="preserve">ВАРИАНТИ НА ДЕЙСТВИЕ </w:t>
      </w:r>
      <w:r w:rsidRPr="00E12EDE">
        <w:rPr>
          <w:b/>
          <w:sz w:val="28"/>
          <w:szCs w:val="28"/>
        </w:rPr>
        <w:t>ОТНОСНО</w:t>
      </w:r>
      <w:r w:rsidR="00204E09">
        <w:rPr>
          <w:sz w:val="28"/>
          <w:szCs w:val="28"/>
        </w:rPr>
        <w:t xml:space="preserve"> </w:t>
      </w:r>
      <w:r w:rsidRPr="00E12EDE">
        <w:rPr>
          <w:rFonts w:eastAsia="Courier New"/>
          <w:b/>
          <w:bCs/>
          <w:sz w:val="28"/>
          <w:szCs w:val="28"/>
        </w:rPr>
        <w:t>ПРЕДЛОЖЕНАТА НАРЕДБА</w:t>
      </w:r>
      <w:bookmarkEnd w:id="3"/>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Предложеният проект на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004B69BE" w:rsidRPr="00E12EDE">
        <w:rPr>
          <w:rFonts w:eastAsiaTheme="minorHAnsi"/>
          <w:bCs/>
          <w:sz w:val="28"/>
          <w:szCs w:val="28"/>
          <w:lang w:eastAsia="en-US"/>
        </w:rPr>
        <w:t xml:space="preserve"> </w:t>
      </w:r>
      <w:r w:rsidRPr="00E12EDE">
        <w:rPr>
          <w:sz w:val="28"/>
          <w:szCs w:val="28"/>
        </w:rPr>
        <w:t>следва да се раз</w:t>
      </w:r>
      <w:r w:rsidR="00204E09">
        <w:rPr>
          <w:sz w:val="28"/>
          <w:szCs w:val="28"/>
        </w:rPr>
        <w:t>глежда в два възможни варианта –</w:t>
      </w:r>
      <w:r w:rsidRPr="00E12EDE">
        <w:rPr>
          <w:sz w:val="28"/>
          <w:szCs w:val="28"/>
        </w:rPr>
        <w:t xml:space="preserve"> „Без намеса”, при който наредбата не се приема, и втори вариант </w:t>
      </w:r>
      <w:r w:rsidR="00204E09">
        <w:rPr>
          <w:sz w:val="28"/>
          <w:szCs w:val="28"/>
        </w:rPr>
        <w:t>–</w:t>
      </w:r>
      <w:r w:rsidRPr="00E12EDE">
        <w:rPr>
          <w:sz w:val="28"/>
          <w:szCs w:val="28"/>
        </w:rPr>
        <w:t xml:space="preserve"> приемане на наредбата.</w:t>
      </w:r>
      <w:r w:rsidR="00204E09">
        <w:rPr>
          <w:sz w:val="28"/>
          <w:szCs w:val="28"/>
        </w:rPr>
        <w:t xml:space="preserve"> </w:t>
      </w:r>
    </w:p>
    <w:p w:rsidR="000E3F6B"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Приемането </w:t>
      </w:r>
      <w:r w:rsidR="004B69BE" w:rsidRPr="00937E1A">
        <w:rPr>
          <w:sz w:val="28"/>
          <w:szCs w:val="28"/>
        </w:rPr>
        <w:t xml:space="preserve">Наредба за изменение и допълнение на Наредбата за </w:t>
      </w:r>
      <w:r w:rsidR="004B69BE">
        <w:rPr>
          <w:sz w:val="28"/>
          <w:szCs w:val="28"/>
        </w:rPr>
        <w:t>определянето и администрирането на местните такси и цени на услуги</w:t>
      </w:r>
      <w:r w:rsidR="004B69BE" w:rsidRPr="00E12EDE">
        <w:rPr>
          <w:rFonts w:eastAsiaTheme="minorHAnsi"/>
          <w:bCs/>
          <w:sz w:val="28"/>
          <w:szCs w:val="28"/>
          <w:lang w:eastAsia="en-US"/>
        </w:rPr>
        <w:t xml:space="preserve"> </w:t>
      </w:r>
      <w:r w:rsidRPr="00E12EDE">
        <w:rPr>
          <w:sz w:val="28"/>
          <w:szCs w:val="28"/>
        </w:rPr>
        <w:t>изпълнява законово изискване за съществуването на тази наредба, в съответствие с нормативните актове от по-висока степен, поради което алтернативен вариант не е възможен.</w:t>
      </w: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134"/>
        </w:tabs>
        <w:ind w:left="20" w:right="569" w:firstLine="700"/>
        <w:jc w:val="both"/>
        <w:outlineLvl w:val="0"/>
        <w:rPr>
          <w:sz w:val="28"/>
          <w:szCs w:val="28"/>
        </w:rPr>
      </w:pPr>
      <w:bookmarkStart w:id="4" w:name="bookmark5"/>
      <w:r w:rsidRPr="00E12EDE">
        <w:rPr>
          <w:rFonts w:eastAsia="Courier New"/>
          <w:b/>
          <w:bCs/>
          <w:sz w:val="28"/>
          <w:szCs w:val="28"/>
        </w:rPr>
        <w:t>РАЗХОДИ</w:t>
      </w:r>
      <w:bookmarkEnd w:id="4"/>
    </w:p>
    <w:p w:rsidR="004B69BE" w:rsidRDefault="00F333DD" w:rsidP="00136541">
      <w:pPr>
        <w:pStyle w:val="4"/>
        <w:shd w:val="clear" w:color="auto" w:fill="auto"/>
        <w:spacing w:before="0" w:after="0" w:line="240" w:lineRule="auto"/>
        <w:ind w:left="20" w:right="-36" w:firstLine="700"/>
        <w:jc w:val="both"/>
        <w:rPr>
          <w:sz w:val="28"/>
          <w:szCs w:val="28"/>
        </w:rPr>
      </w:pPr>
      <w:r w:rsidRPr="00F333DD">
        <w:rPr>
          <w:sz w:val="28"/>
          <w:szCs w:val="28"/>
        </w:rPr>
        <w:t>За прилагането на Наредба за изменение и допълнение на Наредбата за определянето и администрирането на местните такси и цени на услуги не се изискват финансови средства.</w:t>
      </w:r>
    </w:p>
    <w:p w:rsidR="00F333DD" w:rsidRDefault="00F333DD"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276"/>
        </w:tabs>
        <w:ind w:left="20" w:right="-36" w:firstLine="700"/>
        <w:jc w:val="both"/>
        <w:outlineLvl w:val="0"/>
        <w:rPr>
          <w:sz w:val="28"/>
          <w:szCs w:val="28"/>
        </w:rPr>
      </w:pPr>
      <w:bookmarkStart w:id="5" w:name="bookmark6"/>
      <w:r w:rsidRPr="00E12EDE">
        <w:rPr>
          <w:rFonts w:eastAsia="Courier New"/>
          <w:b/>
          <w:bCs/>
          <w:sz w:val="28"/>
          <w:szCs w:val="28"/>
        </w:rPr>
        <w:t>НЕГАТИВНИ ВЪЗДЕЙСТВИЯ ОТ ПРИЕМАНЕ НА НАРЕДБАТА</w:t>
      </w:r>
      <w:bookmarkEnd w:id="5"/>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Приемането на </w:t>
      </w:r>
      <w:r w:rsidR="000D1987" w:rsidRPr="00937E1A">
        <w:rPr>
          <w:sz w:val="28"/>
          <w:szCs w:val="28"/>
        </w:rPr>
        <w:t xml:space="preserve">Наредба за изменение и допълнение на Наредбата за </w:t>
      </w:r>
      <w:r w:rsidR="000D1987">
        <w:rPr>
          <w:sz w:val="28"/>
          <w:szCs w:val="28"/>
        </w:rPr>
        <w:lastRenderedPageBreak/>
        <w:t>определянето и администрирането на местните такси и цени на услуги</w:t>
      </w:r>
      <w:r w:rsidRPr="00E12EDE">
        <w:rPr>
          <w:sz w:val="28"/>
          <w:szCs w:val="28"/>
        </w:rPr>
        <w:t xml:space="preserve"> не предвижда негативни икономически, социални и екологични въздействия за заинтересованите страни.</w:t>
      </w:r>
    </w:p>
    <w:p w:rsidR="000E3F6B" w:rsidRDefault="000E3F6B" w:rsidP="00136541">
      <w:pPr>
        <w:pStyle w:val="4"/>
        <w:shd w:val="clear" w:color="auto" w:fill="auto"/>
        <w:tabs>
          <w:tab w:val="left" w:pos="9214"/>
        </w:tabs>
        <w:spacing w:before="0" w:after="0" w:line="240" w:lineRule="auto"/>
        <w:ind w:left="20" w:right="-36" w:firstLine="700"/>
        <w:jc w:val="both"/>
        <w:rPr>
          <w:sz w:val="28"/>
          <w:szCs w:val="28"/>
        </w:rPr>
      </w:pPr>
      <w:r w:rsidRPr="00E12EDE">
        <w:rPr>
          <w:sz w:val="28"/>
          <w:szCs w:val="28"/>
        </w:rPr>
        <w:t xml:space="preserve">Не се предвиждат рискове от приемането на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Pr="00E12EDE">
        <w:rPr>
          <w:sz w:val="28"/>
          <w:szCs w:val="28"/>
        </w:rPr>
        <w:t>.</w:t>
      </w:r>
    </w:p>
    <w:p w:rsidR="00136541" w:rsidRPr="00E12EDE" w:rsidRDefault="00136541" w:rsidP="00136541">
      <w:pPr>
        <w:pStyle w:val="4"/>
        <w:shd w:val="clear" w:color="auto" w:fill="auto"/>
        <w:tabs>
          <w:tab w:val="left" w:pos="9214"/>
        </w:tabs>
        <w:spacing w:before="0" w:after="0" w:line="240" w:lineRule="auto"/>
        <w:ind w:left="20" w:right="-36" w:firstLine="700"/>
        <w:jc w:val="both"/>
        <w:rPr>
          <w:sz w:val="28"/>
          <w:szCs w:val="28"/>
        </w:rPr>
      </w:pPr>
    </w:p>
    <w:p w:rsidR="000E3F6B" w:rsidRPr="00E12EDE" w:rsidRDefault="000E3F6B" w:rsidP="00136541">
      <w:pPr>
        <w:keepNext/>
        <w:keepLines/>
        <w:widowControl w:val="0"/>
        <w:numPr>
          <w:ilvl w:val="0"/>
          <w:numId w:val="2"/>
        </w:numPr>
        <w:tabs>
          <w:tab w:val="left" w:pos="1276"/>
        </w:tabs>
        <w:ind w:left="20" w:right="-36" w:firstLine="700"/>
        <w:jc w:val="both"/>
        <w:outlineLvl w:val="0"/>
        <w:rPr>
          <w:sz w:val="28"/>
          <w:szCs w:val="28"/>
        </w:rPr>
      </w:pPr>
      <w:bookmarkStart w:id="6" w:name="bookmark7"/>
      <w:r w:rsidRPr="00E12EDE">
        <w:rPr>
          <w:rFonts w:eastAsia="Courier New"/>
          <w:b/>
          <w:bCs/>
          <w:sz w:val="28"/>
          <w:szCs w:val="28"/>
        </w:rPr>
        <w:t>ПОЛЗИ ОТ ПРИЕМАНЕ НА НАРЕДБАТА</w:t>
      </w:r>
      <w:bookmarkEnd w:id="6"/>
    </w:p>
    <w:p w:rsidR="000E3F6B" w:rsidRPr="00E12EDE" w:rsidRDefault="000E3F6B" w:rsidP="00136541">
      <w:pPr>
        <w:ind w:right="-36" w:firstLine="708"/>
        <w:jc w:val="both"/>
        <w:rPr>
          <w:rFonts w:eastAsia="Courier New"/>
          <w:bCs/>
          <w:sz w:val="28"/>
          <w:szCs w:val="28"/>
        </w:rPr>
      </w:pPr>
      <w:bookmarkStart w:id="7" w:name="bookmark8"/>
      <w:r w:rsidRPr="00E12EDE">
        <w:rPr>
          <w:rFonts w:eastAsia="Courier New"/>
          <w:bCs/>
          <w:sz w:val="28"/>
          <w:szCs w:val="28"/>
        </w:rPr>
        <w:t xml:space="preserve">Приемането на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007A21FF" w:rsidRPr="00E12EDE">
        <w:rPr>
          <w:rFonts w:eastAsia="Courier New"/>
          <w:bCs/>
          <w:sz w:val="28"/>
          <w:szCs w:val="28"/>
        </w:rPr>
        <w:t xml:space="preserve"> </w:t>
      </w:r>
      <w:r w:rsidRPr="00E12EDE">
        <w:rPr>
          <w:rFonts w:eastAsia="Courier New"/>
          <w:bCs/>
          <w:sz w:val="28"/>
          <w:szCs w:val="28"/>
        </w:rPr>
        <w:t>ще окаже благоприятно финанс</w:t>
      </w:r>
      <w:r w:rsidR="007A21FF" w:rsidRPr="00E12EDE">
        <w:rPr>
          <w:rFonts w:eastAsia="Courier New"/>
          <w:bCs/>
          <w:sz w:val="28"/>
          <w:szCs w:val="28"/>
        </w:rPr>
        <w:t>ово отражение върху бюджета на О</w:t>
      </w:r>
      <w:r w:rsidRPr="00E12EDE">
        <w:rPr>
          <w:rFonts w:eastAsia="Courier New"/>
          <w:bCs/>
          <w:sz w:val="28"/>
          <w:szCs w:val="28"/>
        </w:rPr>
        <w:t xml:space="preserve">бщина </w:t>
      </w:r>
      <w:r w:rsidR="007A21FF" w:rsidRPr="00E12EDE">
        <w:rPr>
          <w:rFonts w:eastAsia="Courier New"/>
          <w:bCs/>
          <w:sz w:val="28"/>
          <w:szCs w:val="28"/>
        </w:rPr>
        <w:t>Крумовград</w:t>
      </w:r>
      <w:r w:rsidRPr="00E12EDE">
        <w:rPr>
          <w:rFonts w:eastAsia="Courier New"/>
          <w:bCs/>
          <w:sz w:val="28"/>
          <w:szCs w:val="28"/>
        </w:rPr>
        <w:t xml:space="preserve">, тъй като ще позволи на общината да реализира </w:t>
      </w:r>
      <w:r w:rsidR="007A21FF" w:rsidRPr="00E12EDE">
        <w:rPr>
          <w:rFonts w:eastAsia="Courier New"/>
          <w:bCs/>
          <w:sz w:val="28"/>
          <w:szCs w:val="28"/>
        </w:rPr>
        <w:t xml:space="preserve">законосъобразни </w:t>
      </w:r>
      <w:r w:rsidRPr="00E12EDE">
        <w:rPr>
          <w:rFonts w:eastAsia="Courier New"/>
          <w:bCs/>
          <w:sz w:val="28"/>
          <w:szCs w:val="28"/>
        </w:rPr>
        <w:t xml:space="preserve">приходи от управлението и </w:t>
      </w:r>
      <w:r w:rsidR="000D1987">
        <w:rPr>
          <w:rFonts w:eastAsia="Courier New"/>
          <w:bCs/>
          <w:sz w:val="28"/>
          <w:szCs w:val="28"/>
        </w:rPr>
        <w:t>стопанисването на</w:t>
      </w:r>
      <w:r w:rsidR="000A565E" w:rsidRPr="00E12EDE">
        <w:rPr>
          <w:rFonts w:eastAsia="Courier New"/>
          <w:bCs/>
          <w:sz w:val="28"/>
          <w:szCs w:val="28"/>
        </w:rPr>
        <w:t xml:space="preserve"> </w:t>
      </w:r>
      <w:r w:rsidR="000D1987">
        <w:rPr>
          <w:rFonts w:eastAsia="Courier New"/>
          <w:bCs/>
          <w:sz w:val="28"/>
          <w:szCs w:val="28"/>
        </w:rPr>
        <w:t>недвижими имоти</w:t>
      </w:r>
      <w:r w:rsidR="000A565E" w:rsidRPr="00E12EDE">
        <w:rPr>
          <w:rFonts w:eastAsia="Courier New"/>
          <w:bCs/>
          <w:sz w:val="28"/>
          <w:szCs w:val="28"/>
        </w:rPr>
        <w:t xml:space="preserve"> – </w:t>
      </w:r>
      <w:r w:rsidRPr="00E12EDE">
        <w:rPr>
          <w:rFonts w:eastAsia="Courier New"/>
          <w:bCs/>
          <w:sz w:val="28"/>
          <w:szCs w:val="28"/>
        </w:rPr>
        <w:t xml:space="preserve"> общинската собственост. </w:t>
      </w:r>
    </w:p>
    <w:p w:rsidR="007A21FF" w:rsidRPr="00E12EDE" w:rsidRDefault="007A21FF" w:rsidP="00136541">
      <w:pPr>
        <w:keepNext/>
        <w:keepLines/>
        <w:tabs>
          <w:tab w:val="left" w:pos="1276"/>
        </w:tabs>
        <w:ind w:right="569" w:firstLine="709"/>
        <w:jc w:val="both"/>
        <w:rPr>
          <w:rFonts w:eastAsia="Courier New"/>
          <w:b/>
          <w:bCs/>
          <w:sz w:val="28"/>
          <w:szCs w:val="28"/>
        </w:rPr>
      </w:pPr>
    </w:p>
    <w:p w:rsidR="000E3F6B" w:rsidRPr="00E12EDE" w:rsidRDefault="000E3F6B" w:rsidP="00136541">
      <w:pPr>
        <w:keepNext/>
        <w:keepLines/>
        <w:tabs>
          <w:tab w:val="left" w:pos="1276"/>
        </w:tabs>
        <w:ind w:right="-36" w:firstLine="709"/>
        <w:jc w:val="both"/>
        <w:rPr>
          <w:rFonts w:eastAsia="Courier New"/>
          <w:sz w:val="28"/>
          <w:szCs w:val="28"/>
        </w:rPr>
      </w:pPr>
      <w:r w:rsidRPr="00E12EDE">
        <w:rPr>
          <w:rFonts w:eastAsia="Courier New"/>
          <w:b/>
          <w:bCs/>
          <w:sz w:val="28"/>
          <w:szCs w:val="28"/>
        </w:rPr>
        <w:t>VIII. АДМИНИСТРАТИВНА ТЕЖЕСТ, СТРУКТУРНИ ПРОМЕНИ, РЕГИСТРИ</w:t>
      </w:r>
      <w:bookmarkEnd w:id="7"/>
    </w:p>
    <w:p w:rsidR="00F333DD" w:rsidRDefault="000E3F6B" w:rsidP="00136541">
      <w:pPr>
        <w:ind w:right="-284" w:firstLine="708"/>
        <w:jc w:val="both"/>
        <w:rPr>
          <w:rFonts w:eastAsia="Courier New"/>
          <w:sz w:val="28"/>
          <w:szCs w:val="28"/>
        </w:rPr>
      </w:pPr>
      <w:r w:rsidRPr="00E12EDE">
        <w:rPr>
          <w:rFonts w:eastAsia="Courier New"/>
          <w:sz w:val="28"/>
          <w:szCs w:val="28"/>
        </w:rPr>
        <w:t xml:space="preserve">С предложената </w:t>
      </w:r>
      <w:r w:rsidR="000D1987" w:rsidRPr="00937E1A">
        <w:rPr>
          <w:sz w:val="28"/>
          <w:szCs w:val="28"/>
        </w:rPr>
        <w:t xml:space="preserve">Наредба за изменение и допълнение на Наредбата за </w:t>
      </w:r>
      <w:r w:rsidR="000D1987">
        <w:rPr>
          <w:sz w:val="28"/>
          <w:szCs w:val="28"/>
        </w:rPr>
        <w:t>определянето и администрирането на местните такси и цени на услуги</w:t>
      </w:r>
      <w:r w:rsidR="007A21FF" w:rsidRPr="00E12EDE">
        <w:rPr>
          <w:rFonts w:eastAsia="Courier New"/>
          <w:sz w:val="28"/>
          <w:szCs w:val="28"/>
        </w:rPr>
        <w:t xml:space="preserve"> </w:t>
      </w:r>
      <w:r w:rsidR="003F586B">
        <w:rPr>
          <w:rFonts w:eastAsia="Courier New"/>
          <w:sz w:val="28"/>
          <w:szCs w:val="28"/>
        </w:rPr>
        <w:t xml:space="preserve">се </w:t>
      </w:r>
      <w:r w:rsidR="00E672D0">
        <w:rPr>
          <w:rFonts w:eastAsia="Courier New"/>
          <w:sz w:val="28"/>
          <w:szCs w:val="28"/>
        </w:rPr>
        <w:t>предвижда</w:t>
      </w:r>
      <w:r w:rsidR="003F586B">
        <w:rPr>
          <w:rFonts w:eastAsia="Courier New"/>
          <w:sz w:val="28"/>
          <w:szCs w:val="28"/>
        </w:rPr>
        <w:t xml:space="preserve"> възвеждането на нов регулационен и разрешителен режим по от</w:t>
      </w:r>
      <w:r w:rsidR="00E672D0">
        <w:rPr>
          <w:rFonts w:eastAsia="Courier New"/>
          <w:sz w:val="28"/>
          <w:szCs w:val="28"/>
        </w:rPr>
        <w:t xml:space="preserve">ношение на ползване на общинските </w:t>
      </w:r>
      <w:r w:rsidR="003F586B">
        <w:rPr>
          <w:rFonts w:eastAsia="Courier New"/>
          <w:sz w:val="28"/>
          <w:szCs w:val="28"/>
        </w:rPr>
        <w:t>терени,</w:t>
      </w:r>
      <w:r w:rsidR="00E672D0">
        <w:rPr>
          <w:rFonts w:eastAsia="Courier New"/>
          <w:sz w:val="28"/>
          <w:szCs w:val="28"/>
        </w:rPr>
        <w:t xml:space="preserve"> върху които са разположени временни строежи. Същият не</w:t>
      </w:r>
      <w:r w:rsidR="003F586B">
        <w:rPr>
          <w:rFonts w:eastAsia="Courier New"/>
          <w:sz w:val="28"/>
          <w:szCs w:val="28"/>
        </w:rPr>
        <w:t xml:space="preserve"> </w:t>
      </w:r>
      <w:r w:rsidR="00F333DD" w:rsidRPr="00F333DD">
        <w:rPr>
          <w:rFonts w:eastAsia="Courier New"/>
          <w:sz w:val="28"/>
          <w:szCs w:val="28"/>
        </w:rPr>
        <w:t>налага преструктуриране на общинската администрация.</w:t>
      </w:r>
    </w:p>
    <w:p w:rsidR="000E3F6B" w:rsidRPr="00E12EDE" w:rsidRDefault="000E3F6B" w:rsidP="00136541">
      <w:pPr>
        <w:keepNext/>
        <w:keepLines/>
        <w:tabs>
          <w:tab w:val="left" w:pos="993"/>
        </w:tabs>
        <w:ind w:right="569" w:firstLine="709"/>
        <w:jc w:val="both"/>
        <w:rPr>
          <w:rFonts w:eastAsia="Courier New"/>
          <w:sz w:val="28"/>
          <w:szCs w:val="28"/>
        </w:rPr>
      </w:pPr>
      <w:bookmarkStart w:id="8" w:name="bookmark9"/>
    </w:p>
    <w:p w:rsidR="000E3F6B" w:rsidRPr="00E12EDE" w:rsidRDefault="000E3F6B" w:rsidP="00136541">
      <w:pPr>
        <w:keepNext/>
        <w:keepLines/>
        <w:tabs>
          <w:tab w:val="left" w:pos="993"/>
        </w:tabs>
        <w:ind w:right="-36" w:firstLine="709"/>
        <w:jc w:val="both"/>
        <w:rPr>
          <w:rFonts w:eastAsia="Courier New"/>
          <w:sz w:val="28"/>
          <w:szCs w:val="28"/>
        </w:rPr>
      </w:pPr>
      <w:r w:rsidRPr="00E12EDE">
        <w:rPr>
          <w:rFonts w:eastAsia="Courier New"/>
          <w:b/>
          <w:bCs/>
          <w:sz w:val="28"/>
          <w:szCs w:val="28"/>
        </w:rPr>
        <w:t>IX. ВЪЗДЕЙСТВИЕ ВЪРХУ МИКРО-, МАЛКИ И СРЕДНИ ПРЕДПРИЯТИЯ</w:t>
      </w:r>
      <w:bookmarkEnd w:id="8"/>
    </w:p>
    <w:p w:rsidR="003F586B" w:rsidRDefault="003F586B" w:rsidP="003F586B">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Предложената </w:t>
      </w:r>
      <w:r w:rsidRPr="00937E1A">
        <w:rPr>
          <w:sz w:val="28"/>
          <w:szCs w:val="28"/>
        </w:rPr>
        <w:t xml:space="preserve">Наредба за изменение и допълнение на Наредбата за </w:t>
      </w:r>
      <w:r>
        <w:rPr>
          <w:sz w:val="28"/>
          <w:szCs w:val="28"/>
        </w:rPr>
        <w:t>определянето и администрирането на местните такси и цени на услуги</w:t>
      </w:r>
      <w:r w:rsidRPr="00E12EDE">
        <w:rPr>
          <w:sz w:val="28"/>
          <w:szCs w:val="28"/>
        </w:rPr>
        <w:t xml:space="preserve"> не засяга </w:t>
      </w:r>
      <w:proofErr w:type="spellStart"/>
      <w:r w:rsidRPr="00E12EDE">
        <w:rPr>
          <w:sz w:val="28"/>
          <w:szCs w:val="28"/>
        </w:rPr>
        <w:t>микро-</w:t>
      </w:r>
      <w:proofErr w:type="spellEnd"/>
      <w:r w:rsidRPr="00E12EDE">
        <w:rPr>
          <w:sz w:val="28"/>
          <w:szCs w:val="28"/>
        </w:rPr>
        <w:t>, малки и средни предприятия, тъй като</w:t>
      </w:r>
      <w:r>
        <w:rPr>
          <w:sz w:val="28"/>
          <w:szCs w:val="28"/>
        </w:rPr>
        <w:t xml:space="preserve"> предложеният нов режим на регулация въвежда задължение за общинска администрация да уреди по законосъобразен начин взаимоотношенията между двете страни – общината и </w:t>
      </w:r>
      <w:proofErr w:type="spellStart"/>
      <w:r>
        <w:rPr>
          <w:sz w:val="28"/>
          <w:szCs w:val="28"/>
        </w:rPr>
        <w:t>микро-</w:t>
      </w:r>
      <w:proofErr w:type="spellEnd"/>
      <w:r>
        <w:rPr>
          <w:sz w:val="28"/>
          <w:szCs w:val="28"/>
        </w:rPr>
        <w:t xml:space="preserve">, малки и средни предприятия, по отношение на правото на ползване на общинската земя, като </w:t>
      </w:r>
      <w:r w:rsidRPr="00E12EDE">
        <w:rPr>
          <w:sz w:val="28"/>
          <w:szCs w:val="28"/>
        </w:rPr>
        <w:t>не ограничава търговската и стопанската дейност на тези предприятия.</w:t>
      </w:r>
    </w:p>
    <w:p w:rsidR="003F586B" w:rsidRDefault="003F586B" w:rsidP="00136541">
      <w:pPr>
        <w:pStyle w:val="4"/>
        <w:shd w:val="clear" w:color="auto" w:fill="auto"/>
        <w:spacing w:before="0" w:after="0" w:line="240" w:lineRule="auto"/>
        <w:ind w:left="20" w:right="-36" w:firstLine="700"/>
        <w:jc w:val="both"/>
        <w:rPr>
          <w:sz w:val="28"/>
          <w:szCs w:val="28"/>
        </w:rPr>
      </w:pPr>
    </w:p>
    <w:p w:rsidR="00136541" w:rsidRPr="00E12EDE" w:rsidRDefault="00136541" w:rsidP="00136541">
      <w:pPr>
        <w:pStyle w:val="4"/>
        <w:shd w:val="clear" w:color="auto" w:fill="auto"/>
        <w:spacing w:before="0" w:after="0" w:line="240" w:lineRule="auto"/>
        <w:ind w:left="20" w:right="-36" w:firstLine="700"/>
        <w:jc w:val="both"/>
        <w:rPr>
          <w:sz w:val="28"/>
          <w:szCs w:val="28"/>
        </w:rPr>
      </w:pPr>
    </w:p>
    <w:p w:rsidR="000E3F6B" w:rsidRPr="00E12EDE" w:rsidRDefault="000E3F6B" w:rsidP="00136541">
      <w:pPr>
        <w:keepNext/>
        <w:keepLines/>
        <w:tabs>
          <w:tab w:val="left" w:pos="1426"/>
        </w:tabs>
        <w:ind w:right="-36" w:firstLine="709"/>
        <w:jc w:val="both"/>
        <w:rPr>
          <w:sz w:val="28"/>
          <w:szCs w:val="28"/>
        </w:rPr>
      </w:pPr>
      <w:bookmarkStart w:id="9" w:name="bookmark10"/>
      <w:r w:rsidRPr="00E12EDE">
        <w:rPr>
          <w:rFonts w:eastAsia="Courier New"/>
          <w:b/>
          <w:bCs/>
          <w:sz w:val="28"/>
          <w:szCs w:val="28"/>
        </w:rPr>
        <w:t>X. НЕОБХОДИМОС</w:t>
      </w:r>
      <w:r w:rsidRPr="004B1A79">
        <w:rPr>
          <w:rFonts w:eastAsia="Courier New"/>
          <w:b/>
          <w:bCs/>
          <w:sz w:val="28"/>
          <w:szCs w:val="28"/>
        </w:rPr>
        <w:t xml:space="preserve">Т </w:t>
      </w:r>
      <w:r w:rsidRPr="004B1A79">
        <w:rPr>
          <w:b/>
          <w:sz w:val="28"/>
          <w:szCs w:val="28"/>
        </w:rPr>
        <w:t xml:space="preserve">ОТ </w:t>
      </w:r>
      <w:r w:rsidRPr="00E12EDE">
        <w:rPr>
          <w:rFonts w:eastAsia="Courier New"/>
          <w:b/>
          <w:bCs/>
          <w:sz w:val="28"/>
          <w:szCs w:val="28"/>
        </w:rPr>
        <w:t>ЦЯЛОСТНА ОЦЕНКА НА ВЪЗДЕЙСТВИЕТО НА НАРЕДБАТА</w:t>
      </w:r>
      <w:bookmarkEnd w:id="9"/>
    </w:p>
    <w:p w:rsidR="000E3F6B" w:rsidRPr="00E12EDE" w:rsidRDefault="000E3F6B" w:rsidP="00136541">
      <w:pPr>
        <w:pStyle w:val="4"/>
        <w:shd w:val="clear" w:color="auto" w:fill="auto"/>
        <w:spacing w:before="0" w:after="0" w:line="240" w:lineRule="auto"/>
        <w:ind w:left="20" w:right="-36" w:firstLine="700"/>
        <w:jc w:val="both"/>
        <w:rPr>
          <w:sz w:val="28"/>
          <w:szCs w:val="28"/>
        </w:rPr>
      </w:pPr>
      <w:r w:rsidRPr="00E12EDE">
        <w:rPr>
          <w:sz w:val="28"/>
          <w:szCs w:val="28"/>
        </w:rPr>
        <w:t xml:space="preserve">Предложената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007A21FF" w:rsidRPr="00E12EDE">
        <w:rPr>
          <w:sz w:val="28"/>
          <w:szCs w:val="28"/>
        </w:rPr>
        <w:t xml:space="preserve"> </w:t>
      </w:r>
      <w:r w:rsidRPr="00E12EDE">
        <w:rPr>
          <w:sz w:val="28"/>
          <w:szCs w:val="28"/>
        </w:rPr>
        <w:t>не по</w:t>
      </w:r>
      <w:r w:rsidR="00650D37">
        <w:rPr>
          <w:sz w:val="28"/>
          <w:szCs w:val="28"/>
        </w:rPr>
        <w:t>пада в хипотезите на чл.20, ал.3</w:t>
      </w:r>
      <w:r w:rsidRPr="00E12EDE">
        <w:rPr>
          <w:sz w:val="28"/>
          <w:szCs w:val="28"/>
        </w:rPr>
        <w:t xml:space="preserve"> от Закона за нормативните актове, нито</w:t>
      </w:r>
      <w:r w:rsidR="00A15BF4" w:rsidRPr="00E12EDE">
        <w:rPr>
          <w:sz w:val="28"/>
          <w:szCs w:val="28"/>
        </w:rPr>
        <w:t xml:space="preserve"> естеството ѝ</w:t>
      </w:r>
      <w:r w:rsidRPr="00E12EDE">
        <w:rPr>
          <w:sz w:val="28"/>
          <w:szCs w:val="28"/>
        </w:rPr>
        <w:t xml:space="preserve"> изисква прилагането на чл.20, ал.4 от Закона за нормативните актове, поради което не е необходимо изготвянето на цялостна оценка на въздействието на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Pr="00E12EDE">
        <w:rPr>
          <w:sz w:val="28"/>
          <w:szCs w:val="28"/>
        </w:rPr>
        <w:t>.</w:t>
      </w:r>
    </w:p>
    <w:p w:rsidR="000E3F6B" w:rsidRPr="00E12EDE" w:rsidRDefault="000E3F6B" w:rsidP="00136541">
      <w:pPr>
        <w:pStyle w:val="4"/>
        <w:shd w:val="clear" w:color="auto" w:fill="auto"/>
        <w:spacing w:before="0" w:after="0" w:line="240" w:lineRule="auto"/>
        <w:ind w:left="20" w:right="569" w:firstLine="700"/>
        <w:jc w:val="both"/>
        <w:rPr>
          <w:sz w:val="28"/>
          <w:szCs w:val="28"/>
        </w:rPr>
      </w:pPr>
    </w:p>
    <w:p w:rsidR="000E3F6B" w:rsidRPr="00E12EDE" w:rsidRDefault="000E3F6B" w:rsidP="00136541">
      <w:pPr>
        <w:keepNext/>
        <w:keepLines/>
        <w:tabs>
          <w:tab w:val="left" w:pos="1426"/>
        </w:tabs>
        <w:ind w:right="-36" w:firstLine="709"/>
        <w:jc w:val="both"/>
        <w:rPr>
          <w:b/>
          <w:sz w:val="28"/>
          <w:szCs w:val="28"/>
        </w:rPr>
      </w:pPr>
      <w:bookmarkStart w:id="10" w:name="bookmark11"/>
      <w:r w:rsidRPr="00E12EDE">
        <w:rPr>
          <w:b/>
          <w:sz w:val="28"/>
          <w:szCs w:val="28"/>
        </w:rPr>
        <w:t>XI. ВЪЗДЕЙСТВИЕ ВЪРХУ НОРМАТИВНАТА УРЕДБА. СЪОТВЕТСТВИЕ С БЪЛГАРСКОТО ЗАКОНОДАТЕЛСТВО И ПРАВОТО НА ЕВРОПЕЙСКИЯ СЪЮЗ</w:t>
      </w:r>
      <w:bookmarkEnd w:id="10"/>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 xml:space="preserve">Предложената </w:t>
      </w:r>
      <w:r w:rsidR="00650D37" w:rsidRPr="00937E1A">
        <w:rPr>
          <w:sz w:val="28"/>
          <w:szCs w:val="28"/>
        </w:rPr>
        <w:t xml:space="preserve">Наредба за изменение и допълнение на Наредбата за </w:t>
      </w:r>
      <w:r w:rsidR="00650D37">
        <w:rPr>
          <w:sz w:val="28"/>
          <w:szCs w:val="28"/>
        </w:rPr>
        <w:t>определянето и администрирането на местните такси и цени на услуги</w:t>
      </w:r>
      <w:r w:rsidR="007A21FF" w:rsidRPr="00E12EDE">
        <w:rPr>
          <w:sz w:val="28"/>
          <w:szCs w:val="28"/>
        </w:rPr>
        <w:t xml:space="preserve"> </w:t>
      </w:r>
      <w:r w:rsidRPr="00E12EDE">
        <w:rPr>
          <w:sz w:val="28"/>
          <w:szCs w:val="28"/>
        </w:rPr>
        <w:t>е синхронизирана с действащата редакция на Закона за общинската собственост,</w:t>
      </w:r>
      <w:r w:rsidR="00650D37">
        <w:rPr>
          <w:sz w:val="28"/>
          <w:szCs w:val="28"/>
        </w:rPr>
        <w:t xml:space="preserve"> Закона за местните данъци и такси,</w:t>
      </w:r>
      <w:r w:rsidRPr="00E12EDE">
        <w:rPr>
          <w:sz w:val="28"/>
          <w:szCs w:val="28"/>
        </w:rPr>
        <w:t xml:space="preserve"> Европейската харта за местно самоуправление, Европейска харта за регионално развитие и с приложимото европейско законодателство.</w:t>
      </w:r>
    </w:p>
    <w:p w:rsidR="000E3F6B" w:rsidRPr="00E12EDE" w:rsidRDefault="000E3F6B" w:rsidP="00136541">
      <w:pPr>
        <w:ind w:right="569" w:firstLine="851"/>
        <w:jc w:val="both"/>
        <w:rPr>
          <w:sz w:val="28"/>
          <w:szCs w:val="28"/>
        </w:rPr>
      </w:pPr>
      <w:r w:rsidRPr="00E12EDE">
        <w:rPr>
          <w:sz w:val="28"/>
          <w:szCs w:val="28"/>
        </w:rPr>
        <w:t> </w:t>
      </w:r>
    </w:p>
    <w:p w:rsidR="000E3F6B" w:rsidRPr="00E12EDE" w:rsidRDefault="000E3F6B" w:rsidP="00136541">
      <w:pPr>
        <w:keepNext/>
        <w:keepLines/>
        <w:tabs>
          <w:tab w:val="left" w:pos="1410"/>
        </w:tabs>
        <w:ind w:right="569" w:firstLine="709"/>
        <w:jc w:val="both"/>
        <w:rPr>
          <w:sz w:val="28"/>
          <w:szCs w:val="28"/>
        </w:rPr>
      </w:pPr>
      <w:bookmarkStart w:id="11" w:name="bookmark12"/>
      <w:r w:rsidRPr="00E12EDE">
        <w:rPr>
          <w:rFonts w:eastAsia="Courier New"/>
          <w:b/>
          <w:bCs/>
          <w:sz w:val="28"/>
          <w:szCs w:val="28"/>
        </w:rPr>
        <w:t>XII. ОБЩЕСТВЕНИ КОНСУЛТАЦИИ</w:t>
      </w:r>
      <w:bookmarkEnd w:id="11"/>
    </w:p>
    <w:p w:rsidR="00650688" w:rsidRDefault="00650688" w:rsidP="00136541">
      <w:pPr>
        <w:pStyle w:val="4"/>
        <w:shd w:val="clear" w:color="auto" w:fill="auto"/>
        <w:spacing w:before="0" w:after="0" w:line="240" w:lineRule="auto"/>
        <w:ind w:right="-36" w:firstLine="700"/>
        <w:jc w:val="both"/>
        <w:rPr>
          <w:sz w:val="28"/>
          <w:szCs w:val="28"/>
        </w:rPr>
      </w:pPr>
      <w:r w:rsidRPr="00650688">
        <w:rPr>
          <w:sz w:val="28"/>
          <w:szCs w:val="28"/>
        </w:rPr>
        <w:t>На основание чл.</w:t>
      </w:r>
      <w:r w:rsidR="004B1A79">
        <w:rPr>
          <w:sz w:val="28"/>
          <w:szCs w:val="28"/>
        </w:rPr>
        <w:t xml:space="preserve"> </w:t>
      </w:r>
      <w:r w:rsidRPr="00650688">
        <w:rPr>
          <w:sz w:val="28"/>
          <w:szCs w:val="28"/>
        </w:rPr>
        <w:t>26, ал.</w:t>
      </w:r>
      <w:r w:rsidR="004B1A79">
        <w:rPr>
          <w:sz w:val="28"/>
          <w:szCs w:val="28"/>
        </w:rPr>
        <w:t xml:space="preserve"> </w:t>
      </w:r>
      <w:r w:rsidRPr="00650688">
        <w:rPr>
          <w:sz w:val="28"/>
          <w:szCs w:val="28"/>
        </w:rPr>
        <w:t xml:space="preserve">3 от Закона за нормативните актове проектът на </w:t>
      </w:r>
      <w:r w:rsidR="00EC587F" w:rsidRPr="00937E1A">
        <w:rPr>
          <w:sz w:val="28"/>
          <w:szCs w:val="28"/>
        </w:rPr>
        <w:t xml:space="preserve">Наредба за изменение и допълнение на Наредбата за </w:t>
      </w:r>
      <w:r w:rsidR="00EC587F">
        <w:rPr>
          <w:sz w:val="28"/>
          <w:szCs w:val="28"/>
        </w:rPr>
        <w:t>определянето и администрирането на местните такси и цени на услуги</w:t>
      </w:r>
      <w:r w:rsidR="00EC587F" w:rsidRPr="00E12EDE">
        <w:rPr>
          <w:rFonts w:eastAsia="Courier New"/>
          <w:bCs/>
          <w:sz w:val="28"/>
          <w:szCs w:val="28"/>
        </w:rPr>
        <w:t xml:space="preserve"> </w:t>
      </w:r>
      <w:r w:rsidRPr="00650688">
        <w:rPr>
          <w:sz w:val="28"/>
          <w:szCs w:val="28"/>
        </w:rPr>
        <w:t>следва да бъде публикуван за обществени консултации за срок от 30 дни на официалната интернет страница на община Крумовград.</w:t>
      </w:r>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 xml:space="preserve">В посочения срок всички заинтересовани лица могат да правят писмени предложения по проекта и да изложат своите писмени становища и коментари на </w:t>
      </w:r>
      <w:r w:rsidR="007A21FF" w:rsidRPr="00E12EDE">
        <w:rPr>
          <w:sz w:val="28"/>
          <w:szCs w:val="28"/>
        </w:rPr>
        <w:t xml:space="preserve">електронен адрес на Община Крумовград </w:t>
      </w:r>
      <w:hyperlink r:id="rId8" w:history="1">
        <w:r w:rsidR="007A21FF" w:rsidRPr="00E12EDE">
          <w:rPr>
            <w:sz w:val="28"/>
            <w:szCs w:val="28"/>
            <w:u w:val="single"/>
          </w:rPr>
          <w:t>minkrum@krumovgrad.bg</w:t>
        </w:r>
      </w:hyperlink>
      <w:r w:rsidR="007A21FF" w:rsidRPr="00E12EDE">
        <w:rPr>
          <w:sz w:val="28"/>
          <w:szCs w:val="28"/>
        </w:rPr>
        <w:t xml:space="preserve"> или в деловодството на Община Крумовград на адрес пл. България № 16</w:t>
      </w:r>
      <w:r w:rsidRPr="00E12EDE">
        <w:rPr>
          <w:sz w:val="28"/>
          <w:szCs w:val="28"/>
        </w:rPr>
        <w:t>.</w:t>
      </w:r>
    </w:p>
    <w:p w:rsidR="000E3F6B" w:rsidRPr="00E12EDE" w:rsidRDefault="000E3F6B" w:rsidP="00136541">
      <w:pPr>
        <w:pStyle w:val="4"/>
        <w:shd w:val="clear" w:color="auto" w:fill="auto"/>
        <w:spacing w:before="0" w:after="0" w:line="240" w:lineRule="auto"/>
        <w:ind w:right="-36" w:firstLine="700"/>
        <w:jc w:val="both"/>
        <w:rPr>
          <w:sz w:val="28"/>
          <w:szCs w:val="28"/>
        </w:rPr>
      </w:pPr>
      <w:r w:rsidRPr="00E12EDE">
        <w:rPr>
          <w:sz w:val="28"/>
          <w:szCs w:val="28"/>
        </w:rPr>
        <w:t>При обществените консултации следва да намерят отговор следните въпроси:</w:t>
      </w:r>
    </w:p>
    <w:p w:rsidR="000E3F6B" w:rsidRPr="00E12EDE" w:rsidRDefault="000E3F6B" w:rsidP="00136541">
      <w:pPr>
        <w:pStyle w:val="4"/>
        <w:numPr>
          <w:ilvl w:val="0"/>
          <w:numId w:val="3"/>
        </w:numPr>
        <w:shd w:val="clear" w:color="auto" w:fill="auto"/>
        <w:tabs>
          <w:tab w:val="left" w:pos="702"/>
        </w:tabs>
        <w:spacing w:before="0" w:after="0" w:line="240" w:lineRule="auto"/>
        <w:ind w:left="380" w:right="-36"/>
        <w:jc w:val="both"/>
        <w:rPr>
          <w:sz w:val="28"/>
          <w:szCs w:val="28"/>
        </w:rPr>
      </w:pPr>
      <w:r w:rsidRPr="00E12EDE">
        <w:rPr>
          <w:sz w:val="28"/>
          <w:szCs w:val="28"/>
        </w:rPr>
        <w:t>Ясни ли са предложените разпоредби?</w:t>
      </w:r>
    </w:p>
    <w:p w:rsidR="000E3F6B" w:rsidRPr="00E12EDE" w:rsidRDefault="000E3F6B" w:rsidP="00136541">
      <w:pPr>
        <w:pStyle w:val="4"/>
        <w:numPr>
          <w:ilvl w:val="0"/>
          <w:numId w:val="3"/>
        </w:numPr>
        <w:shd w:val="clear" w:color="auto" w:fill="auto"/>
        <w:tabs>
          <w:tab w:val="left" w:pos="730"/>
        </w:tabs>
        <w:spacing w:before="0" w:after="0" w:line="240" w:lineRule="auto"/>
        <w:ind w:left="380" w:right="-36"/>
        <w:jc w:val="both"/>
        <w:rPr>
          <w:sz w:val="28"/>
          <w:szCs w:val="28"/>
        </w:rPr>
      </w:pPr>
      <w:r w:rsidRPr="00E12EDE">
        <w:rPr>
          <w:sz w:val="28"/>
          <w:szCs w:val="28"/>
        </w:rPr>
        <w:t>Подходящо ли е нивото на детайлизация за нормативен акт?</w:t>
      </w:r>
    </w:p>
    <w:p w:rsidR="005C7BFF" w:rsidRDefault="000E3F6B" w:rsidP="00136541">
      <w:pPr>
        <w:pStyle w:val="4"/>
        <w:numPr>
          <w:ilvl w:val="0"/>
          <w:numId w:val="3"/>
        </w:numPr>
        <w:shd w:val="clear" w:color="auto" w:fill="auto"/>
        <w:tabs>
          <w:tab w:val="left" w:pos="716"/>
        </w:tabs>
        <w:spacing w:before="0" w:after="0" w:line="240" w:lineRule="auto"/>
        <w:ind w:left="380" w:right="106"/>
        <w:jc w:val="both"/>
        <w:rPr>
          <w:sz w:val="28"/>
          <w:szCs w:val="28"/>
        </w:rPr>
      </w:pPr>
      <w:r w:rsidRPr="00E12EDE">
        <w:rPr>
          <w:sz w:val="28"/>
          <w:szCs w:val="28"/>
        </w:rPr>
        <w:t xml:space="preserve">Други предложения и коментари извън зададените в документа </w:t>
      </w:r>
    </w:p>
    <w:p w:rsidR="000E3F6B" w:rsidRPr="00E12EDE" w:rsidRDefault="000E3F6B" w:rsidP="005C7BFF">
      <w:pPr>
        <w:pStyle w:val="4"/>
        <w:shd w:val="clear" w:color="auto" w:fill="auto"/>
        <w:tabs>
          <w:tab w:val="left" w:pos="716"/>
        </w:tabs>
        <w:spacing w:before="0" w:after="0" w:line="240" w:lineRule="auto"/>
        <w:ind w:right="106"/>
        <w:jc w:val="both"/>
        <w:rPr>
          <w:sz w:val="28"/>
          <w:szCs w:val="28"/>
        </w:rPr>
      </w:pPr>
      <w:r w:rsidRPr="00E12EDE">
        <w:rPr>
          <w:sz w:val="28"/>
          <w:szCs w:val="28"/>
        </w:rPr>
        <w:t>теми?</w:t>
      </w:r>
    </w:p>
    <w:p w:rsidR="000E3F6B" w:rsidRPr="00E12EDE" w:rsidRDefault="000E3F6B" w:rsidP="00136541">
      <w:pPr>
        <w:pStyle w:val="4"/>
        <w:shd w:val="clear" w:color="auto" w:fill="auto"/>
        <w:spacing w:before="0" w:after="0" w:line="240" w:lineRule="auto"/>
        <w:ind w:left="20" w:right="-36" w:firstLine="720"/>
        <w:jc w:val="both"/>
        <w:rPr>
          <w:sz w:val="28"/>
          <w:szCs w:val="28"/>
        </w:rPr>
      </w:pPr>
      <w:r w:rsidRPr="00E12EDE">
        <w:rPr>
          <w:sz w:val="28"/>
          <w:szCs w:val="28"/>
        </w:rPr>
        <w:t xml:space="preserve">Справката за отразените становища, предложения и коментари, получени в резултат на проведените обществени консултации, </w:t>
      </w:r>
      <w:r w:rsidR="007A21FF" w:rsidRPr="00E12EDE">
        <w:rPr>
          <w:sz w:val="28"/>
          <w:szCs w:val="28"/>
        </w:rPr>
        <w:t>следва да</w:t>
      </w:r>
      <w:r w:rsidRPr="00E12EDE">
        <w:rPr>
          <w:sz w:val="28"/>
          <w:szCs w:val="28"/>
        </w:rPr>
        <w:t xml:space="preserve"> бъде публикувана на интернет страница на община </w:t>
      </w:r>
      <w:r w:rsidR="007A21FF" w:rsidRPr="00E12EDE">
        <w:rPr>
          <w:sz w:val="28"/>
          <w:szCs w:val="28"/>
        </w:rPr>
        <w:t>Крумовград</w:t>
      </w:r>
      <w:r w:rsidRPr="00E12EDE">
        <w:rPr>
          <w:sz w:val="28"/>
          <w:szCs w:val="28"/>
        </w:rPr>
        <w:t>.</w:t>
      </w:r>
    </w:p>
    <w:p w:rsidR="000E3F6B" w:rsidRPr="00E12EDE" w:rsidRDefault="000E3F6B" w:rsidP="00136541">
      <w:pPr>
        <w:pStyle w:val="4"/>
        <w:shd w:val="clear" w:color="auto" w:fill="auto"/>
        <w:spacing w:before="0" w:after="0" w:line="240" w:lineRule="auto"/>
        <w:ind w:left="20" w:right="-36" w:firstLine="720"/>
        <w:jc w:val="both"/>
        <w:rPr>
          <w:sz w:val="28"/>
          <w:szCs w:val="28"/>
        </w:rPr>
      </w:pPr>
      <w:r w:rsidRPr="00E12EDE">
        <w:rPr>
          <w:sz w:val="28"/>
          <w:szCs w:val="28"/>
        </w:rPr>
        <w:t xml:space="preserve">Тази оценка на въздействието аргументирано представя вероятните ефекти от предложената </w:t>
      </w:r>
      <w:r w:rsidR="00EC587F" w:rsidRPr="00937E1A">
        <w:rPr>
          <w:sz w:val="28"/>
          <w:szCs w:val="28"/>
        </w:rPr>
        <w:t xml:space="preserve">Наредба за изменение и допълнение на Наредбата за </w:t>
      </w:r>
      <w:r w:rsidR="00EC587F">
        <w:rPr>
          <w:sz w:val="28"/>
          <w:szCs w:val="28"/>
        </w:rPr>
        <w:t>определянето и администрирането на местните такси и цени на услуги</w:t>
      </w:r>
      <w:r w:rsidRPr="00E12EDE">
        <w:rPr>
          <w:sz w:val="28"/>
          <w:szCs w:val="28"/>
        </w:rPr>
        <w:t>.</w:t>
      </w:r>
    </w:p>
    <w:p w:rsidR="000E3F6B" w:rsidRPr="00E12EDE" w:rsidRDefault="000E3F6B" w:rsidP="00136541">
      <w:pPr>
        <w:pStyle w:val="4"/>
        <w:shd w:val="clear" w:color="auto" w:fill="auto"/>
        <w:spacing w:before="0" w:after="0" w:line="240" w:lineRule="auto"/>
        <w:ind w:left="20" w:right="569" w:firstLine="720"/>
        <w:jc w:val="both"/>
        <w:rPr>
          <w:sz w:val="28"/>
          <w:szCs w:val="28"/>
        </w:rPr>
      </w:pPr>
    </w:p>
    <w:p w:rsidR="000E3F6B" w:rsidRPr="00E12EDE" w:rsidRDefault="000E3F6B" w:rsidP="00136541">
      <w:pPr>
        <w:pStyle w:val="4"/>
        <w:shd w:val="clear" w:color="auto" w:fill="auto"/>
        <w:spacing w:before="0" w:after="0" w:line="240" w:lineRule="auto"/>
        <w:ind w:left="20" w:right="569" w:firstLine="720"/>
        <w:jc w:val="both"/>
        <w:rPr>
          <w:sz w:val="28"/>
          <w:szCs w:val="28"/>
        </w:rPr>
      </w:pPr>
    </w:p>
    <w:p w:rsidR="000E3F6B" w:rsidRPr="00E12EDE" w:rsidRDefault="000E3F6B" w:rsidP="00136541">
      <w:pPr>
        <w:pStyle w:val="4"/>
        <w:shd w:val="clear" w:color="auto" w:fill="auto"/>
        <w:tabs>
          <w:tab w:val="left" w:pos="9745"/>
        </w:tabs>
        <w:spacing w:before="0" w:after="0" w:line="240" w:lineRule="auto"/>
        <w:ind w:right="-36"/>
        <w:jc w:val="both"/>
        <w:rPr>
          <w:sz w:val="28"/>
          <w:szCs w:val="28"/>
        </w:rPr>
      </w:pPr>
      <w:r w:rsidRPr="00E12EDE">
        <w:rPr>
          <w:sz w:val="28"/>
          <w:szCs w:val="28"/>
        </w:rPr>
        <w:t xml:space="preserve">                                                                 </w:t>
      </w:r>
      <w:r w:rsidR="007A21FF" w:rsidRPr="00E12EDE">
        <w:rPr>
          <w:sz w:val="28"/>
          <w:szCs w:val="28"/>
        </w:rPr>
        <w:t>Изготвил</w:t>
      </w:r>
      <w:r w:rsidR="00EC587F">
        <w:rPr>
          <w:sz w:val="28"/>
          <w:szCs w:val="28"/>
        </w:rPr>
        <w:t>:   …………</w:t>
      </w:r>
      <w:r w:rsidR="001F73E9">
        <w:rPr>
          <w:sz w:val="28"/>
          <w:szCs w:val="28"/>
        </w:rPr>
        <w:t>/п</w:t>
      </w:r>
      <w:bookmarkStart w:id="12" w:name="_GoBack"/>
      <w:bookmarkEnd w:id="12"/>
      <w:r w:rsidR="001F73E9">
        <w:rPr>
          <w:sz w:val="28"/>
          <w:szCs w:val="28"/>
        </w:rPr>
        <w:t>/</w:t>
      </w:r>
      <w:r w:rsidR="00EC587F">
        <w:rPr>
          <w:sz w:val="28"/>
          <w:szCs w:val="28"/>
        </w:rPr>
        <w:t>……………</w:t>
      </w:r>
      <w:r w:rsidR="00136541">
        <w:rPr>
          <w:sz w:val="28"/>
          <w:szCs w:val="28"/>
        </w:rPr>
        <w:t>…</w:t>
      </w:r>
    </w:p>
    <w:p w:rsidR="000E3F6B" w:rsidRPr="00E12EDE" w:rsidRDefault="000E3F6B" w:rsidP="00136541">
      <w:pPr>
        <w:pStyle w:val="4"/>
        <w:shd w:val="clear" w:color="auto" w:fill="auto"/>
        <w:spacing w:before="0" w:after="0" w:line="240" w:lineRule="auto"/>
        <w:ind w:right="-36"/>
        <w:jc w:val="both"/>
        <w:rPr>
          <w:sz w:val="28"/>
          <w:szCs w:val="28"/>
        </w:rPr>
      </w:pPr>
      <w:r w:rsidRPr="00E12EDE">
        <w:rPr>
          <w:sz w:val="28"/>
          <w:szCs w:val="28"/>
        </w:rPr>
        <w:t xml:space="preserve">                                             </w:t>
      </w:r>
      <w:r w:rsidR="00136541">
        <w:rPr>
          <w:sz w:val="28"/>
          <w:szCs w:val="28"/>
        </w:rPr>
        <w:t xml:space="preserve">                       </w:t>
      </w:r>
      <w:r w:rsidR="00E672D0">
        <w:rPr>
          <w:sz w:val="28"/>
          <w:szCs w:val="28"/>
        </w:rPr>
        <w:t>(</w:t>
      </w:r>
      <w:r w:rsidR="00C165D9" w:rsidRPr="00E12EDE">
        <w:rPr>
          <w:sz w:val="28"/>
          <w:szCs w:val="28"/>
        </w:rPr>
        <w:t xml:space="preserve">Валерия Пехливанова </w:t>
      </w:r>
      <w:r w:rsidRPr="00E12EDE">
        <w:rPr>
          <w:sz w:val="28"/>
          <w:szCs w:val="28"/>
        </w:rPr>
        <w:t xml:space="preserve">- директор </w:t>
      </w:r>
    </w:p>
    <w:p w:rsidR="000E3F6B" w:rsidRPr="00E12EDE" w:rsidRDefault="000E3F6B" w:rsidP="00136541">
      <w:pPr>
        <w:pStyle w:val="4"/>
        <w:shd w:val="clear" w:color="auto" w:fill="auto"/>
        <w:spacing w:before="0" w:after="0" w:line="240" w:lineRule="auto"/>
        <w:ind w:right="-36"/>
        <w:jc w:val="both"/>
        <w:rPr>
          <w:sz w:val="28"/>
          <w:szCs w:val="28"/>
        </w:rPr>
      </w:pPr>
      <w:r w:rsidRPr="00E12EDE">
        <w:rPr>
          <w:sz w:val="28"/>
          <w:szCs w:val="28"/>
        </w:rPr>
        <w:t xml:space="preserve">              </w:t>
      </w:r>
      <w:r w:rsidR="00136541">
        <w:rPr>
          <w:sz w:val="28"/>
          <w:szCs w:val="28"/>
        </w:rPr>
        <w:t xml:space="preserve">                               </w:t>
      </w:r>
      <w:r w:rsidR="00EC587F">
        <w:rPr>
          <w:sz w:val="28"/>
          <w:szCs w:val="28"/>
        </w:rPr>
        <w:t xml:space="preserve"> </w:t>
      </w:r>
      <w:r w:rsidRPr="00E12EDE">
        <w:rPr>
          <w:sz w:val="28"/>
          <w:szCs w:val="28"/>
        </w:rPr>
        <w:t>дирекция „</w:t>
      </w:r>
      <w:r w:rsidR="00C165D9" w:rsidRPr="00E12EDE">
        <w:rPr>
          <w:sz w:val="28"/>
          <w:szCs w:val="28"/>
        </w:rPr>
        <w:t>Нормативна и обществени поръчки</w:t>
      </w:r>
      <w:r w:rsidR="00136541">
        <w:rPr>
          <w:sz w:val="28"/>
          <w:szCs w:val="28"/>
        </w:rPr>
        <w:t>“</w:t>
      </w:r>
      <w:r w:rsidR="00E672D0">
        <w:rPr>
          <w:sz w:val="28"/>
          <w:szCs w:val="28"/>
        </w:rPr>
        <w:t>)</w:t>
      </w:r>
    </w:p>
    <w:p w:rsidR="000E3F6B" w:rsidRPr="00E12EDE" w:rsidRDefault="000E3F6B" w:rsidP="00136541">
      <w:pPr>
        <w:ind w:right="567" w:firstLine="851"/>
        <w:jc w:val="both"/>
        <w:rPr>
          <w:sz w:val="28"/>
          <w:szCs w:val="28"/>
        </w:rPr>
      </w:pPr>
    </w:p>
    <w:p w:rsidR="00830024" w:rsidRPr="00E12EDE" w:rsidRDefault="00830024" w:rsidP="00136541">
      <w:pPr>
        <w:rPr>
          <w:sz w:val="28"/>
          <w:szCs w:val="28"/>
        </w:rPr>
      </w:pPr>
    </w:p>
    <w:sectPr w:rsidR="00830024" w:rsidRPr="00E12EDE" w:rsidSect="005C7BFF">
      <w:headerReference w:type="default" r:id="rId9"/>
      <w:footerReference w:type="default" r:id="rId10"/>
      <w:headerReference w:type="first" r:id="rId11"/>
      <w:pgSz w:w="11906" w:h="16838"/>
      <w:pgMar w:top="845" w:right="1417" w:bottom="1417" w:left="1417" w:header="57"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435" w:rsidRDefault="00C10435" w:rsidP="000E3F6B">
      <w:r>
        <w:separator/>
      </w:r>
    </w:p>
  </w:endnote>
  <w:endnote w:type="continuationSeparator" w:id="0">
    <w:p w:rsidR="00C10435" w:rsidRDefault="00C10435" w:rsidP="000E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44E" w:rsidRPr="005C7BFF" w:rsidRDefault="006D035D" w:rsidP="005C7BFF">
    <w:pPr>
      <w:pStyle w:val="a5"/>
      <w:ind w:right="569"/>
      <w:jc w:val="center"/>
      <w:rPr>
        <w:sz w:val="28"/>
        <w:szCs w:val="28"/>
      </w:rPr>
    </w:pPr>
    <w:r w:rsidRPr="005C7BFF">
      <w:rPr>
        <w:sz w:val="28"/>
        <w:szCs w:val="28"/>
      </w:rPr>
      <w:fldChar w:fldCharType="begin"/>
    </w:r>
    <w:r w:rsidRPr="005C7BFF">
      <w:rPr>
        <w:sz w:val="28"/>
        <w:szCs w:val="28"/>
      </w:rPr>
      <w:instrText>PAGE   \* MERGEFORMAT</w:instrText>
    </w:r>
    <w:r w:rsidRPr="005C7BFF">
      <w:rPr>
        <w:sz w:val="28"/>
        <w:szCs w:val="28"/>
      </w:rPr>
      <w:fldChar w:fldCharType="separate"/>
    </w:r>
    <w:r w:rsidR="001F73E9">
      <w:rPr>
        <w:noProof/>
        <w:sz w:val="28"/>
        <w:szCs w:val="28"/>
      </w:rPr>
      <w:t>7</w:t>
    </w:r>
    <w:r w:rsidRPr="005C7BFF">
      <w:rPr>
        <w:sz w:val="28"/>
        <w:szCs w:val="28"/>
      </w:rPr>
      <w:fldChar w:fldCharType="end"/>
    </w:r>
  </w:p>
  <w:p w:rsidR="0010710B" w:rsidRPr="000B57C6" w:rsidRDefault="00C10435">
    <w:pPr>
      <w:pStyle w:val="a5"/>
      <w:rPr>
        <w:b/>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435" w:rsidRDefault="00C10435" w:rsidP="000E3F6B">
      <w:r>
        <w:separator/>
      </w:r>
    </w:p>
  </w:footnote>
  <w:footnote w:type="continuationSeparator" w:id="0">
    <w:p w:rsidR="00C10435" w:rsidRDefault="00C10435" w:rsidP="000E3F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AAC" w:rsidRDefault="006D035D" w:rsidP="00042AAC">
    <w:pPr>
      <w:rPr>
        <w:rFonts w:ascii="Arial Narrow" w:hAnsi="Arial Narrow"/>
        <w:b/>
        <w:noProof/>
        <w:sz w:val="32"/>
        <w:u w:val="single"/>
      </w:rPr>
    </w:pPr>
    <w:r>
      <w:rPr>
        <w:rFonts w:ascii="Arial Narrow" w:hAnsi="Arial Narrow"/>
        <w:b/>
        <w:noProof/>
        <w:sz w:val="32"/>
        <w:lang w:val="en-US"/>
      </w:rPr>
      <w:t xml:space="preserve">        </w:t>
    </w:r>
    <w:r>
      <w:rPr>
        <w:rFonts w:ascii="Arial Narrow" w:hAnsi="Arial Narrow"/>
        <w:b/>
        <w:noProof/>
        <w:sz w:val="32"/>
      </w:rPr>
      <w:tab/>
    </w:r>
    <w:r>
      <w:rPr>
        <w:rFonts w:ascii="Arial Narrow" w:hAnsi="Arial Narrow"/>
        <w:b/>
        <w:noProof/>
        <w:sz w:val="32"/>
      </w:rPr>
      <w:tab/>
    </w:r>
  </w:p>
  <w:p w:rsidR="0010710B" w:rsidRDefault="006D035D" w:rsidP="00042AAC">
    <w:pPr>
      <w:tabs>
        <w:tab w:val="left" w:pos="3840"/>
      </w:tabs>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538" w:rsidRDefault="00C10435" w:rsidP="005028A0">
    <w:pPr>
      <w:pStyle w:val="a3"/>
      <w:ind w:right="56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A17F8"/>
    <w:multiLevelType w:val="hybridMultilevel"/>
    <w:tmpl w:val="D9BC8628"/>
    <w:lvl w:ilvl="0" w:tplc="8AE28BE8">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
    <w:nsid w:val="1EAF5223"/>
    <w:multiLevelType w:val="multilevel"/>
    <w:tmpl w:val="6ED686EA"/>
    <w:lvl w:ilvl="0">
      <w:start w:val="3"/>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303D4C45"/>
    <w:multiLevelType w:val="hybridMultilevel"/>
    <w:tmpl w:val="BAC215FA"/>
    <w:lvl w:ilvl="0" w:tplc="A30A55D2">
      <w:start w:val="1"/>
      <w:numFmt w:val="bullet"/>
      <w:lvlText w:val="-"/>
      <w:lvlJc w:val="left"/>
      <w:pPr>
        <w:ind w:left="1224" w:hanging="360"/>
      </w:pPr>
      <w:rPr>
        <w:rFonts w:ascii="Times New Roman" w:eastAsia="Times New Roman" w:hAnsi="Times New Roman" w:cs="Times New Roman" w:hint="default"/>
      </w:rPr>
    </w:lvl>
    <w:lvl w:ilvl="1" w:tplc="04020003" w:tentative="1">
      <w:start w:val="1"/>
      <w:numFmt w:val="bullet"/>
      <w:lvlText w:val="o"/>
      <w:lvlJc w:val="left"/>
      <w:pPr>
        <w:ind w:left="1944" w:hanging="360"/>
      </w:pPr>
      <w:rPr>
        <w:rFonts w:ascii="Courier New" w:hAnsi="Courier New" w:cs="Courier New" w:hint="default"/>
      </w:rPr>
    </w:lvl>
    <w:lvl w:ilvl="2" w:tplc="04020005" w:tentative="1">
      <w:start w:val="1"/>
      <w:numFmt w:val="bullet"/>
      <w:lvlText w:val=""/>
      <w:lvlJc w:val="left"/>
      <w:pPr>
        <w:ind w:left="2664" w:hanging="360"/>
      </w:pPr>
      <w:rPr>
        <w:rFonts w:ascii="Wingdings" w:hAnsi="Wingdings" w:hint="default"/>
      </w:rPr>
    </w:lvl>
    <w:lvl w:ilvl="3" w:tplc="04020001" w:tentative="1">
      <w:start w:val="1"/>
      <w:numFmt w:val="bullet"/>
      <w:lvlText w:val=""/>
      <w:lvlJc w:val="left"/>
      <w:pPr>
        <w:ind w:left="3384" w:hanging="360"/>
      </w:pPr>
      <w:rPr>
        <w:rFonts w:ascii="Symbol" w:hAnsi="Symbol" w:hint="default"/>
      </w:rPr>
    </w:lvl>
    <w:lvl w:ilvl="4" w:tplc="04020003" w:tentative="1">
      <w:start w:val="1"/>
      <w:numFmt w:val="bullet"/>
      <w:lvlText w:val="o"/>
      <w:lvlJc w:val="left"/>
      <w:pPr>
        <w:ind w:left="4104" w:hanging="360"/>
      </w:pPr>
      <w:rPr>
        <w:rFonts w:ascii="Courier New" w:hAnsi="Courier New" w:cs="Courier New" w:hint="default"/>
      </w:rPr>
    </w:lvl>
    <w:lvl w:ilvl="5" w:tplc="04020005" w:tentative="1">
      <w:start w:val="1"/>
      <w:numFmt w:val="bullet"/>
      <w:lvlText w:val=""/>
      <w:lvlJc w:val="left"/>
      <w:pPr>
        <w:ind w:left="4824" w:hanging="360"/>
      </w:pPr>
      <w:rPr>
        <w:rFonts w:ascii="Wingdings" w:hAnsi="Wingdings" w:hint="default"/>
      </w:rPr>
    </w:lvl>
    <w:lvl w:ilvl="6" w:tplc="04020001" w:tentative="1">
      <w:start w:val="1"/>
      <w:numFmt w:val="bullet"/>
      <w:lvlText w:val=""/>
      <w:lvlJc w:val="left"/>
      <w:pPr>
        <w:ind w:left="5544" w:hanging="360"/>
      </w:pPr>
      <w:rPr>
        <w:rFonts w:ascii="Symbol" w:hAnsi="Symbol" w:hint="default"/>
      </w:rPr>
    </w:lvl>
    <w:lvl w:ilvl="7" w:tplc="04020003" w:tentative="1">
      <w:start w:val="1"/>
      <w:numFmt w:val="bullet"/>
      <w:lvlText w:val="o"/>
      <w:lvlJc w:val="left"/>
      <w:pPr>
        <w:ind w:left="6264" w:hanging="360"/>
      </w:pPr>
      <w:rPr>
        <w:rFonts w:ascii="Courier New" w:hAnsi="Courier New" w:cs="Courier New" w:hint="default"/>
      </w:rPr>
    </w:lvl>
    <w:lvl w:ilvl="8" w:tplc="04020005" w:tentative="1">
      <w:start w:val="1"/>
      <w:numFmt w:val="bullet"/>
      <w:lvlText w:val=""/>
      <w:lvlJc w:val="left"/>
      <w:pPr>
        <w:ind w:left="6984" w:hanging="360"/>
      </w:pPr>
      <w:rPr>
        <w:rFonts w:ascii="Wingdings" w:hAnsi="Wingdings" w:hint="default"/>
      </w:rPr>
    </w:lvl>
  </w:abstractNum>
  <w:abstractNum w:abstractNumId="3">
    <w:nsid w:val="525A0F6F"/>
    <w:multiLevelType w:val="multilevel"/>
    <w:tmpl w:val="6D66579E"/>
    <w:lvl w:ilvl="0">
      <w:start w:val="1"/>
      <w:numFmt w:val="decimal"/>
      <w:lvlText w:val="%1."/>
      <w:lvlJc w:val="left"/>
      <w:pPr>
        <w:ind w:left="0" w:firstLine="0"/>
      </w:pPr>
      <w:rPr>
        <w:rFonts w:ascii="Cambria" w:eastAsia="Times New Roman" w:hAnsi="Cambria" w:cs="Times New Roman" w:hint="default"/>
        <w:b w:val="0"/>
        <w:bCs w:val="0"/>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654546F3"/>
    <w:multiLevelType w:val="multilevel"/>
    <w:tmpl w:val="C23623B8"/>
    <w:lvl w:ilvl="0">
      <w:start w:val="1"/>
      <w:numFmt w:val="upperRoman"/>
      <w:lvlText w:val="%1."/>
      <w:lvlJc w:val="left"/>
      <w:pPr>
        <w:ind w:left="0" w:firstLine="0"/>
      </w:pPr>
      <w:rPr>
        <w:rFonts w:ascii="Cambria" w:eastAsia="Times New Roman" w:hAnsi="Cambria" w:cs="Times New Roman" w:hint="default"/>
        <w:b/>
        <w:bCs/>
        <w:i w:val="0"/>
        <w:iCs w:val="0"/>
        <w:smallCaps w:val="0"/>
        <w:strike w:val="0"/>
        <w:dstrike w:val="0"/>
        <w:color w:val="000000"/>
        <w:spacing w:val="0"/>
        <w:w w:val="100"/>
        <w:position w:val="0"/>
        <w:sz w:val="26"/>
        <w:szCs w:val="26"/>
        <w:u w:val="none"/>
        <w:effect w:val="none"/>
        <w:lang w:val="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3"/>
    </w:lvlOverride>
    <w:lvlOverride w:ilvl="1"/>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AED"/>
    <w:rsid w:val="00006786"/>
    <w:rsid w:val="00025E21"/>
    <w:rsid w:val="0004234E"/>
    <w:rsid w:val="000A565E"/>
    <w:rsid w:val="000D1987"/>
    <w:rsid w:val="000E3F6B"/>
    <w:rsid w:val="00136541"/>
    <w:rsid w:val="001F73E9"/>
    <w:rsid w:val="00204E09"/>
    <w:rsid w:val="00292859"/>
    <w:rsid w:val="002A52D3"/>
    <w:rsid w:val="002C31C1"/>
    <w:rsid w:val="00390C07"/>
    <w:rsid w:val="003915FB"/>
    <w:rsid w:val="003A2646"/>
    <w:rsid w:val="003F586B"/>
    <w:rsid w:val="00457AED"/>
    <w:rsid w:val="004B1A79"/>
    <w:rsid w:val="004B69BE"/>
    <w:rsid w:val="005310EB"/>
    <w:rsid w:val="005C7BFF"/>
    <w:rsid w:val="005D6F75"/>
    <w:rsid w:val="00650688"/>
    <w:rsid w:val="00650D37"/>
    <w:rsid w:val="006D035D"/>
    <w:rsid w:val="00760B6A"/>
    <w:rsid w:val="007A21FF"/>
    <w:rsid w:val="007D359E"/>
    <w:rsid w:val="00830024"/>
    <w:rsid w:val="00841B3C"/>
    <w:rsid w:val="00971B9E"/>
    <w:rsid w:val="00975B59"/>
    <w:rsid w:val="00A046C6"/>
    <w:rsid w:val="00A15BF4"/>
    <w:rsid w:val="00A449CA"/>
    <w:rsid w:val="00C10435"/>
    <w:rsid w:val="00C165D9"/>
    <w:rsid w:val="00C83032"/>
    <w:rsid w:val="00C85773"/>
    <w:rsid w:val="00CB2A7D"/>
    <w:rsid w:val="00D735B3"/>
    <w:rsid w:val="00E12EDE"/>
    <w:rsid w:val="00E26CC1"/>
    <w:rsid w:val="00E672D0"/>
    <w:rsid w:val="00E72BE7"/>
    <w:rsid w:val="00EC587F"/>
    <w:rsid w:val="00EE7159"/>
    <w:rsid w:val="00F32DE3"/>
    <w:rsid w:val="00F333DD"/>
    <w:rsid w:val="00F51735"/>
    <w:rsid w:val="00F73F8E"/>
    <w:rsid w:val="00FB7CEA"/>
    <w:rsid w:val="00FE17B2"/>
    <w:rsid w:val="00FE39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3F6B"/>
    <w:pPr>
      <w:spacing w:after="0" w:line="240" w:lineRule="auto"/>
    </w:pPr>
    <w:rPr>
      <w:rFonts w:ascii="Times New Roman" w:eastAsia="Times New Roman" w:hAnsi="Times New Roman" w:cs="Times New Roman"/>
      <w:sz w:val="20"/>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E3F6B"/>
    <w:pPr>
      <w:tabs>
        <w:tab w:val="center" w:pos="4536"/>
        <w:tab w:val="right" w:pos="9072"/>
      </w:tabs>
    </w:pPr>
  </w:style>
  <w:style w:type="character" w:customStyle="1" w:styleId="a4">
    <w:name w:val="Горен колонтитул Знак"/>
    <w:basedOn w:val="a0"/>
    <w:link w:val="a3"/>
    <w:uiPriority w:val="99"/>
    <w:rsid w:val="000E3F6B"/>
    <w:rPr>
      <w:rFonts w:ascii="Times New Roman" w:eastAsia="Times New Roman" w:hAnsi="Times New Roman" w:cs="Times New Roman"/>
      <w:sz w:val="20"/>
      <w:szCs w:val="20"/>
      <w:lang w:eastAsia="bg-BG"/>
    </w:rPr>
  </w:style>
  <w:style w:type="paragraph" w:styleId="a5">
    <w:name w:val="footer"/>
    <w:basedOn w:val="a"/>
    <w:link w:val="a6"/>
    <w:uiPriority w:val="99"/>
    <w:rsid w:val="000E3F6B"/>
    <w:pPr>
      <w:tabs>
        <w:tab w:val="center" w:pos="4536"/>
        <w:tab w:val="right" w:pos="9072"/>
      </w:tabs>
    </w:pPr>
  </w:style>
  <w:style w:type="character" w:customStyle="1" w:styleId="a6">
    <w:name w:val="Долен колонтитул Знак"/>
    <w:basedOn w:val="a0"/>
    <w:link w:val="a5"/>
    <w:uiPriority w:val="99"/>
    <w:rsid w:val="000E3F6B"/>
    <w:rPr>
      <w:rFonts w:ascii="Times New Roman" w:eastAsia="Times New Roman" w:hAnsi="Times New Roman" w:cs="Times New Roman"/>
      <w:sz w:val="20"/>
      <w:szCs w:val="20"/>
      <w:lang w:eastAsia="bg-BG"/>
    </w:rPr>
  </w:style>
  <w:style w:type="character" w:styleId="a7">
    <w:name w:val="Hyperlink"/>
    <w:rsid w:val="000E3F6B"/>
    <w:rPr>
      <w:color w:val="0000FF"/>
      <w:u w:val="single"/>
    </w:rPr>
  </w:style>
  <w:style w:type="character" w:customStyle="1" w:styleId="ala">
    <w:name w:val="al_a"/>
    <w:rsid w:val="000E3F6B"/>
  </w:style>
  <w:style w:type="character" w:customStyle="1" w:styleId="2">
    <w:name w:val="Основен текст (2)_"/>
    <w:link w:val="20"/>
    <w:locked/>
    <w:rsid w:val="000E3F6B"/>
    <w:rPr>
      <w:b/>
      <w:bCs/>
      <w:sz w:val="27"/>
      <w:szCs w:val="27"/>
      <w:shd w:val="clear" w:color="auto" w:fill="FFFFFF"/>
    </w:rPr>
  </w:style>
  <w:style w:type="paragraph" w:customStyle="1" w:styleId="20">
    <w:name w:val="Основен текст (2)"/>
    <w:basedOn w:val="a"/>
    <w:link w:val="2"/>
    <w:rsid w:val="000E3F6B"/>
    <w:pPr>
      <w:widowControl w:val="0"/>
      <w:shd w:val="clear" w:color="auto" w:fill="FFFFFF"/>
      <w:spacing w:before="600" w:after="180" w:line="317" w:lineRule="exact"/>
      <w:jc w:val="center"/>
    </w:pPr>
    <w:rPr>
      <w:rFonts w:asciiTheme="minorHAnsi" w:eastAsiaTheme="minorHAnsi" w:hAnsiTheme="minorHAnsi" w:cstheme="minorBidi"/>
      <w:b/>
      <w:bCs/>
      <w:sz w:val="27"/>
      <w:szCs w:val="27"/>
      <w:lang w:eastAsia="en-US"/>
    </w:rPr>
  </w:style>
  <w:style w:type="character" w:customStyle="1" w:styleId="3">
    <w:name w:val="Основен текст (3)_"/>
    <w:link w:val="30"/>
    <w:locked/>
    <w:rsid w:val="000E3F6B"/>
    <w:rPr>
      <w:b/>
      <w:bCs/>
      <w:shd w:val="clear" w:color="auto" w:fill="FFFFFF"/>
    </w:rPr>
  </w:style>
  <w:style w:type="paragraph" w:customStyle="1" w:styleId="30">
    <w:name w:val="Основен текст (3)"/>
    <w:basedOn w:val="a"/>
    <w:link w:val="3"/>
    <w:rsid w:val="000E3F6B"/>
    <w:pPr>
      <w:widowControl w:val="0"/>
      <w:shd w:val="clear" w:color="auto" w:fill="FFFFFF"/>
      <w:spacing w:before="180" w:after="420" w:line="0" w:lineRule="atLeast"/>
      <w:jc w:val="center"/>
    </w:pPr>
    <w:rPr>
      <w:rFonts w:asciiTheme="minorHAnsi" w:eastAsiaTheme="minorHAnsi" w:hAnsiTheme="minorHAnsi" w:cstheme="minorBidi"/>
      <w:b/>
      <w:bCs/>
      <w:sz w:val="22"/>
      <w:szCs w:val="22"/>
      <w:lang w:eastAsia="en-US"/>
    </w:rPr>
  </w:style>
  <w:style w:type="character" w:customStyle="1" w:styleId="a8">
    <w:name w:val="Основен текст + Удебелен"/>
    <w:rsid w:val="000E3F6B"/>
    <w:rPr>
      <w:b/>
      <w:bCs/>
      <w:color w:val="000000"/>
      <w:spacing w:val="0"/>
      <w:w w:val="100"/>
      <w:position w:val="0"/>
      <w:sz w:val="26"/>
      <w:szCs w:val="26"/>
      <w:u w:val="single"/>
      <w:shd w:val="clear" w:color="auto" w:fill="FFFFFF"/>
      <w:lang w:val="bg-BG"/>
    </w:rPr>
  </w:style>
  <w:style w:type="paragraph" w:customStyle="1" w:styleId="4">
    <w:name w:val="Основен текст4"/>
    <w:basedOn w:val="a"/>
    <w:rsid w:val="000E3F6B"/>
    <w:pPr>
      <w:widowControl w:val="0"/>
      <w:shd w:val="clear" w:color="auto" w:fill="FFFFFF"/>
      <w:spacing w:before="780" w:after="300" w:line="0" w:lineRule="atLeast"/>
    </w:pPr>
    <w:rPr>
      <w:sz w:val="22"/>
      <w:szCs w:val="22"/>
    </w:rPr>
  </w:style>
  <w:style w:type="paragraph" w:styleId="a9">
    <w:name w:val="Normal (Web)"/>
    <w:basedOn w:val="a"/>
    <w:uiPriority w:val="99"/>
    <w:semiHidden/>
    <w:unhideWhenUsed/>
    <w:rsid w:val="000E3F6B"/>
    <w:pPr>
      <w:spacing w:before="100" w:beforeAutospacing="1" w:after="100" w:afterAutospacing="1"/>
    </w:pPr>
    <w:rPr>
      <w:rFonts w:eastAsiaTheme="minorEastAsia"/>
      <w:sz w:val="24"/>
      <w:szCs w:val="24"/>
    </w:rPr>
  </w:style>
  <w:style w:type="paragraph" w:styleId="aa">
    <w:name w:val="Balloon Text"/>
    <w:basedOn w:val="a"/>
    <w:link w:val="ab"/>
    <w:uiPriority w:val="99"/>
    <w:semiHidden/>
    <w:unhideWhenUsed/>
    <w:rsid w:val="00EC587F"/>
    <w:rPr>
      <w:rFonts w:ascii="Tahoma" w:hAnsi="Tahoma" w:cs="Tahoma"/>
      <w:sz w:val="16"/>
      <w:szCs w:val="16"/>
    </w:rPr>
  </w:style>
  <w:style w:type="character" w:customStyle="1" w:styleId="ab">
    <w:name w:val="Изнесен текст Знак"/>
    <w:basedOn w:val="a0"/>
    <w:link w:val="aa"/>
    <w:uiPriority w:val="99"/>
    <w:semiHidden/>
    <w:rsid w:val="00EC587F"/>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krum@krumovgrad.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2581</Words>
  <Characters>14715</Characters>
  <Application>Microsoft Office Word</Application>
  <DocSecurity>0</DocSecurity>
  <Lines>122</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Муса</dc:creator>
  <cp:lastModifiedBy>Aishe-Obshtina</cp:lastModifiedBy>
  <cp:revision>37</cp:revision>
  <cp:lastPrinted>2025-06-12T13:22:00Z</cp:lastPrinted>
  <dcterms:created xsi:type="dcterms:W3CDTF">2023-02-26T13:41:00Z</dcterms:created>
  <dcterms:modified xsi:type="dcterms:W3CDTF">2025-07-23T06:40:00Z</dcterms:modified>
</cp:coreProperties>
</file>