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65" w:rsidRPr="0007375A" w:rsidRDefault="000F3F65" w:rsidP="000F3F65">
      <w:pPr>
        <w:shd w:val="clear" w:color="auto" w:fill="FFFFFF"/>
        <w:spacing w:before="225" w:after="225" w:line="360" w:lineRule="atLeast"/>
        <w:jc w:val="center"/>
        <w:rPr>
          <w:b/>
          <w:color w:val="666666"/>
        </w:rPr>
      </w:pPr>
      <w:r w:rsidRPr="0007375A">
        <w:rPr>
          <w:b/>
          <w:color w:val="666666"/>
        </w:rPr>
        <w:t>О Б Я В А</w:t>
      </w:r>
    </w:p>
    <w:p w:rsidR="000F3F65" w:rsidRPr="00F35B14" w:rsidRDefault="000F3F65" w:rsidP="000F3F65">
      <w:pPr>
        <w:shd w:val="clear" w:color="auto" w:fill="FFFFFF"/>
        <w:spacing w:before="225" w:after="225" w:line="360" w:lineRule="atLeast"/>
        <w:ind w:firstLine="708"/>
        <w:jc w:val="both"/>
      </w:pPr>
      <w:r w:rsidRPr="0007375A">
        <w:rPr>
          <w:color w:val="666666"/>
        </w:rPr>
        <w:t>Община Крумовград обявява подбор за служител на длъжност</w:t>
      </w:r>
      <w:r w:rsidRPr="00A26E09">
        <w:rPr>
          <w:bCs/>
          <w:color w:val="666666"/>
        </w:rPr>
        <w:t>та</w:t>
      </w:r>
      <w:r>
        <w:rPr>
          <w:b/>
          <w:bCs/>
          <w:color w:val="666666"/>
        </w:rPr>
        <w:t xml:space="preserve"> </w:t>
      </w:r>
      <w:r w:rsidR="00CA0B04">
        <w:rPr>
          <w:b/>
          <w:bCs/>
          <w:color w:val="666666"/>
        </w:rPr>
        <w:t>Шофьор</w:t>
      </w:r>
      <w:r w:rsidRPr="000B32C4">
        <w:t xml:space="preserve"> по Проект </w:t>
      </w:r>
      <w:r w:rsidRPr="000B32C4">
        <w:rPr>
          <w:bCs/>
        </w:rPr>
        <w:t>„</w:t>
      </w:r>
      <w:r w:rsidRPr="000B32C4">
        <w:rPr>
          <w:rStyle w:val="filled-value"/>
          <w:color w:val="333333"/>
          <w:sz w:val="23"/>
          <w:szCs w:val="23"/>
        </w:rPr>
        <w:t>Предоставяне на интегрирани услуги за ранно детско развитие в община Крумовград”</w:t>
      </w:r>
      <w:r w:rsidRPr="000B32C4">
        <w:t xml:space="preserve">, финансиран от Оперативна програма „Развитие на човешките ресурси” 2014-2020 год., съфинансирана от Европейския социален фонд на Европейския съюз по процедура за безвъзмездна финансова помощ BG05M9OP001-2.004 „Услуги за ранно детско развитие”. </w:t>
      </w:r>
    </w:p>
    <w:p w:rsidR="00B016B7" w:rsidRPr="00561510" w:rsidRDefault="00B016B7" w:rsidP="00A75262">
      <w:pPr>
        <w:suppressAutoHyphens/>
        <w:jc w:val="both"/>
        <w:rPr>
          <w:b/>
        </w:rPr>
      </w:pPr>
      <w:r w:rsidRPr="00561510">
        <w:rPr>
          <w:b/>
        </w:rPr>
        <w:t>1. Кандидатите следва да отговарят на следните изисквания:</w:t>
      </w:r>
    </w:p>
    <w:p w:rsidR="006C6B64" w:rsidRPr="00DC2931" w:rsidRDefault="006C6B64" w:rsidP="006C6B64">
      <w:pPr>
        <w:pStyle w:val="aa"/>
        <w:spacing w:after="0" w:afterAutospacing="0"/>
        <w:jc w:val="both"/>
        <w:rPr>
          <w:b/>
          <w:color w:val="000000"/>
        </w:rPr>
      </w:pPr>
      <w:r w:rsidRPr="00DC2931">
        <w:rPr>
          <w:b/>
          <w:color w:val="000000"/>
        </w:rPr>
        <w:t xml:space="preserve">1.1.  Основни изисквания  </w:t>
      </w:r>
    </w:p>
    <w:p w:rsidR="006C6B64" w:rsidRPr="00744C98" w:rsidRDefault="00CA0B04" w:rsidP="006C6B64">
      <w:pPr>
        <w:pStyle w:val="ab"/>
        <w:numPr>
          <w:ilvl w:val="0"/>
          <w:numId w:val="7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>
        <w:rPr>
          <w:color w:val="000000"/>
          <w:lang w:val="bg-BG"/>
        </w:rPr>
        <w:t>Д</w:t>
      </w:r>
      <w:r w:rsidR="006C6B64" w:rsidRPr="00744C98">
        <w:rPr>
          <w:color w:val="000000"/>
          <w:lang w:val="bg-BG"/>
        </w:rPr>
        <w:t>а са физически лица;</w:t>
      </w:r>
    </w:p>
    <w:p w:rsidR="006C6B64" w:rsidRPr="00744C98" w:rsidRDefault="00CA0B04" w:rsidP="006C6B64">
      <w:pPr>
        <w:pStyle w:val="ab"/>
        <w:numPr>
          <w:ilvl w:val="0"/>
          <w:numId w:val="2"/>
        </w:numPr>
        <w:tabs>
          <w:tab w:val="clear" w:pos="0"/>
          <w:tab w:val="clear" w:pos="8640"/>
        </w:tabs>
        <w:rPr>
          <w:lang w:val="bg-BG"/>
        </w:rPr>
      </w:pPr>
      <w:r>
        <w:rPr>
          <w:color w:val="000000"/>
          <w:lang w:val="bg-BG"/>
        </w:rPr>
        <w:t>Д</w:t>
      </w:r>
      <w:r w:rsidR="006C6B64" w:rsidRPr="00744C98">
        <w:rPr>
          <w:color w:val="000000"/>
          <w:lang w:val="bg-BG"/>
        </w:rPr>
        <w:t xml:space="preserve">а имат </w:t>
      </w:r>
      <w:r>
        <w:rPr>
          <w:color w:val="000000"/>
          <w:lang w:val="bg-BG"/>
        </w:rPr>
        <w:t xml:space="preserve">основно/средно </w:t>
      </w:r>
      <w:r w:rsidR="006C6B64" w:rsidRPr="00744C98">
        <w:rPr>
          <w:color w:val="000000"/>
          <w:lang w:val="bg-BG"/>
        </w:rPr>
        <w:t>образование</w:t>
      </w:r>
      <w:r w:rsidR="006C6B64" w:rsidRPr="00744C98">
        <w:rPr>
          <w:lang w:val="bg-BG"/>
        </w:rPr>
        <w:t>;</w:t>
      </w:r>
    </w:p>
    <w:p w:rsidR="00CA0B04" w:rsidRDefault="00CA0B04" w:rsidP="00CA0B04">
      <w:pPr>
        <w:numPr>
          <w:ilvl w:val="0"/>
          <w:numId w:val="7"/>
        </w:numPr>
        <w:tabs>
          <w:tab w:val="left" w:pos="426"/>
          <w:tab w:val="left" w:pos="1080"/>
        </w:tabs>
        <w:jc w:val="both"/>
      </w:pPr>
      <w:r>
        <w:t>Да притежават свидетелство за управление, валидно за съответната категория МПС /автобус/.</w:t>
      </w:r>
    </w:p>
    <w:p w:rsidR="00CA0B04" w:rsidRDefault="00CA0B04" w:rsidP="00CA0B04">
      <w:pPr>
        <w:numPr>
          <w:ilvl w:val="0"/>
          <w:numId w:val="7"/>
        </w:numPr>
        <w:tabs>
          <w:tab w:val="left" w:pos="426"/>
          <w:tab w:val="left" w:pos="1080"/>
        </w:tabs>
        <w:jc w:val="both"/>
      </w:pPr>
      <w:r>
        <w:t>Да не са осъждани за умишлени престъпления от общ характер или да не са лишавани по съдебен или административен ред от правото да управляват моторно превозно средство.</w:t>
      </w:r>
    </w:p>
    <w:p w:rsidR="00CA0B04" w:rsidRDefault="00CA0B04" w:rsidP="00CA0B04">
      <w:pPr>
        <w:numPr>
          <w:ilvl w:val="0"/>
          <w:numId w:val="7"/>
        </w:numPr>
        <w:tabs>
          <w:tab w:val="left" w:pos="426"/>
          <w:tab w:val="left" w:pos="1080"/>
        </w:tabs>
        <w:jc w:val="both"/>
      </w:pPr>
      <w:r>
        <w:t>Да са психологически годни по смисъла на наредбата по чл. 152, ал. 1, т. 2 от Закона за движението по пътищата.</w:t>
      </w:r>
    </w:p>
    <w:p w:rsidR="00CA0B04" w:rsidRDefault="00CA0B04" w:rsidP="00CA0B04">
      <w:pPr>
        <w:numPr>
          <w:ilvl w:val="0"/>
          <w:numId w:val="7"/>
        </w:numPr>
        <w:tabs>
          <w:tab w:val="left" w:pos="426"/>
          <w:tab w:val="left" w:pos="1080"/>
        </w:tabs>
        <w:jc w:val="both"/>
      </w:pPr>
      <w:r>
        <w:t>Да отговарят на изискването за квалификация на водача по смисъла на наредбата по чл. 7б, ал. 5 от Закона за автомобилните превози.</w:t>
      </w:r>
    </w:p>
    <w:p w:rsidR="00CA0B04" w:rsidRDefault="00CA0B04" w:rsidP="00CA0B04">
      <w:pPr>
        <w:numPr>
          <w:ilvl w:val="0"/>
          <w:numId w:val="7"/>
        </w:numPr>
        <w:tabs>
          <w:tab w:val="left" w:pos="426"/>
          <w:tab w:val="left" w:pos="1080"/>
        </w:tabs>
        <w:jc w:val="both"/>
      </w:pPr>
      <w:r>
        <w:t xml:space="preserve">Да </w:t>
      </w:r>
      <w:r>
        <w:rPr>
          <w:shd w:val="clear" w:color="auto" w:fill="FFFFFF"/>
        </w:rPr>
        <w:t>притежават най-малко 2 години професионален опит като водач на автобус.</w:t>
      </w:r>
    </w:p>
    <w:p w:rsidR="00CA0B04" w:rsidRDefault="00CA0B04" w:rsidP="00CA0B04">
      <w:pPr>
        <w:numPr>
          <w:ilvl w:val="0"/>
          <w:numId w:val="7"/>
        </w:numPr>
        <w:tabs>
          <w:tab w:val="left" w:pos="426"/>
          <w:tab w:val="left" w:pos="1080"/>
        </w:tabs>
        <w:jc w:val="both"/>
      </w:pPr>
      <w:r>
        <w:rPr>
          <w:shd w:val="clear" w:color="auto" w:fill="FFFFFF"/>
        </w:rPr>
        <w:t>Да са на възраст, не по-малка от 25 години.</w:t>
      </w:r>
    </w:p>
    <w:p w:rsidR="006C6B64" w:rsidRPr="00F05058" w:rsidRDefault="006C6B64" w:rsidP="006C6B64">
      <w:pPr>
        <w:ind w:left="360"/>
        <w:jc w:val="both"/>
        <w:rPr>
          <w:b/>
        </w:rPr>
      </w:pPr>
    </w:p>
    <w:p w:rsidR="00F40170" w:rsidRDefault="00B016B7" w:rsidP="00F40170">
      <w:pPr>
        <w:pStyle w:val="ab"/>
        <w:rPr>
          <w:b/>
          <w:color w:val="666666"/>
          <w:lang w:val="bg-BG"/>
        </w:rPr>
      </w:pPr>
      <w:r w:rsidRPr="00561510">
        <w:rPr>
          <w:b/>
          <w:lang w:val="bg-BG"/>
        </w:rPr>
        <w:tab/>
      </w:r>
      <w:r w:rsidR="00F40170" w:rsidRPr="00386653">
        <w:rPr>
          <w:b/>
          <w:color w:val="666666"/>
        </w:rPr>
        <w:t xml:space="preserve">2. </w:t>
      </w:r>
      <w:proofErr w:type="spellStart"/>
      <w:r w:rsidR="00F40170" w:rsidRPr="00386653">
        <w:rPr>
          <w:b/>
          <w:color w:val="666666"/>
        </w:rPr>
        <w:t>Описание</w:t>
      </w:r>
      <w:proofErr w:type="spellEnd"/>
      <w:r w:rsidR="00F40170" w:rsidRPr="00386653">
        <w:rPr>
          <w:b/>
          <w:color w:val="666666"/>
        </w:rPr>
        <w:t xml:space="preserve"> </w:t>
      </w:r>
      <w:proofErr w:type="spellStart"/>
      <w:r w:rsidR="00F40170" w:rsidRPr="00386653">
        <w:rPr>
          <w:b/>
          <w:color w:val="666666"/>
        </w:rPr>
        <w:t>на</w:t>
      </w:r>
      <w:proofErr w:type="spellEnd"/>
      <w:r w:rsidR="00F40170" w:rsidRPr="00386653">
        <w:rPr>
          <w:b/>
          <w:color w:val="666666"/>
        </w:rPr>
        <w:t xml:space="preserve"> </w:t>
      </w:r>
      <w:proofErr w:type="spellStart"/>
      <w:r w:rsidR="00F40170" w:rsidRPr="00386653">
        <w:rPr>
          <w:b/>
          <w:color w:val="666666"/>
        </w:rPr>
        <w:t>дейността</w:t>
      </w:r>
      <w:proofErr w:type="spellEnd"/>
      <w:r w:rsidR="00F40170" w:rsidRPr="00386653">
        <w:rPr>
          <w:b/>
          <w:color w:val="666666"/>
        </w:rPr>
        <w:t xml:space="preserve"> </w:t>
      </w:r>
      <w:r w:rsidR="00F40170">
        <w:rPr>
          <w:b/>
          <w:color w:val="666666"/>
        </w:rPr>
        <w:t>„</w:t>
      </w:r>
      <w:r w:rsidR="00CA0B04">
        <w:rPr>
          <w:b/>
          <w:color w:val="666666"/>
          <w:lang w:val="bg-BG"/>
        </w:rPr>
        <w:t>Шофьор</w:t>
      </w:r>
      <w:r w:rsidR="00F40170">
        <w:rPr>
          <w:b/>
          <w:color w:val="666666"/>
        </w:rPr>
        <w:t>”</w:t>
      </w:r>
    </w:p>
    <w:p w:rsidR="0070652A" w:rsidRPr="0070652A" w:rsidRDefault="0070652A" w:rsidP="00F40170">
      <w:pPr>
        <w:pStyle w:val="ab"/>
        <w:rPr>
          <w:b/>
          <w:color w:val="666666"/>
          <w:lang w:val="bg-BG"/>
        </w:rPr>
      </w:pPr>
    </w:p>
    <w:p w:rsidR="00EF0E13" w:rsidRDefault="00EF0E13" w:rsidP="00EF0E13">
      <w:pPr>
        <w:numPr>
          <w:ilvl w:val="1"/>
          <w:numId w:val="17"/>
        </w:numPr>
        <w:jc w:val="both"/>
      </w:pPr>
      <w:r>
        <w:t>Преди излизане на път извършва преглед на МПС, проверява гориво, охладителната течност, маслото, гумите, състоянието на работа на двигателя,  осветлението, спирачките, наличността и състоянието на инструментите и принадлежностите.</w:t>
      </w:r>
    </w:p>
    <w:p w:rsidR="00EF0E13" w:rsidRDefault="00EF0E13" w:rsidP="00EF0E13">
      <w:pPr>
        <w:numPr>
          <w:ilvl w:val="1"/>
          <w:numId w:val="17"/>
        </w:numPr>
        <w:jc w:val="both"/>
      </w:pPr>
      <w:r>
        <w:t>Получава пътен лист, заверени от механика на МПС.</w:t>
      </w:r>
    </w:p>
    <w:p w:rsidR="00EF0E13" w:rsidRDefault="00EF0E13" w:rsidP="00EF0E13">
      <w:pPr>
        <w:numPr>
          <w:ilvl w:val="1"/>
          <w:numId w:val="17"/>
        </w:numPr>
        <w:jc w:val="both"/>
      </w:pPr>
      <w:r>
        <w:t>По време на път следи за нормалната работа на двигателя, механизмите на трансмисията и спазва безопасността на движението.</w:t>
      </w:r>
    </w:p>
    <w:p w:rsidR="00EF0E13" w:rsidRDefault="00EF0E13" w:rsidP="00EF0E13">
      <w:pPr>
        <w:numPr>
          <w:ilvl w:val="1"/>
          <w:numId w:val="17"/>
        </w:numPr>
        <w:jc w:val="both"/>
      </w:pPr>
      <w:r>
        <w:t>Описва  в пътния лист данните за извършените курсове.</w:t>
      </w:r>
    </w:p>
    <w:p w:rsidR="00EF0E13" w:rsidRDefault="00EF0E13" w:rsidP="00EF0E13">
      <w:pPr>
        <w:numPr>
          <w:ilvl w:val="1"/>
          <w:numId w:val="17"/>
        </w:numPr>
        <w:jc w:val="both"/>
      </w:pPr>
      <w:r>
        <w:t>При продължително пътуване периодически спира и проверява състоянието на автобуса и при поява на неизправности и повреди взима мерки за тяхното отстраняване.</w:t>
      </w:r>
    </w:p>
    <w:p w:rsidR="00EF0E13" w:rsidRDefault="00EF0E13" w:rsidP="00EF0E13">
      <w:pPr>
        <w:numPr>
          <w:ilvl w:val="1"/>
          <w:numId w:val="17"/>
        </w:numPr>
        <w:jc w:val="both"/>
      </w:pPr>
      <w:r>
        <w:lastRenderedPageBreak/>
        <w:t>След завръщане в гаража зарежда МПС с гориво, почиства и измива МПС и го представя на механика.</w:t>
      </w:r>
    </w:p>
    <w:p w:rsidR="00EF0E13" w:rsidRDefault="00EF0E13" w:rsidP="00EF0E13">
      <w:pPr>
        <w:numPr>
          <w:ilvl w:val="1"/>
          <w:numId w:val="17"/>
        </w:numPr>
        <w:jc w:val="both"/>
      </w:pPr>
      <w:r>
        <w:t>Изпълнява и дгуги конкретно възложени задачи, свързани с изпълняваната длъжност.</w:t>
      </w:r>
    </w:p>
    <w:p w:rsidR="0070652A" w:rsidRPr="002D3BB8" w:rsidRDefault="0070652A" w:rsidP="0070652A">
      <w:pPr>
        <w:shd w:val="clear" w:color="auto" w:fill="FFFFFF"/>
        <w:spacing w:before="225" w:after="225" w:line="360" w:lineRule="atLeast"/>
        <w:jc w:val="both"/>
        <w:rPr>
          <w:color w:val="666666"/>
        </w:rPr>
      </w:pPr>
      <w:r w:rsidRPr="002D3BB8">
        <w:rPr>
          <w:b/>
          <w:bCs/>
          <w:color w:val="666666"/>
        </w:rPr>
        <w:t>3.</w:t>
      </w:r>
      <w:r>
        <w:rPr>
          <w:b/>
          <w:bCs/>
          <w:color w:val="666666"/>
        </w:rPr>
        <w:t xml:space="preserve"> </w:t>
      </w:r>
      <w:r w:rsidRPr="002D3BB8">
        <w:rPr>
          <w:b/>
          <w:bCs/>
          <w:color w:val="666666"/>
        </w:rPr>
        <w:t>Кандидатстване</w:t>
      </w:r>
    </w:p>
    <w:p w:rsidR="0070652A" w:rsidRPr="00A75262" w:rsidRDefault="0070652A" w:rsidP="0070652A">
      <w:pPr>
        <w:shd w:val="clear" w:color="auto" w:fill="FFFFFF"/>
        <w:jc w:val="both"/>
      </w:pPr>
      <w:r w:rsidRPr="0007375A">
        <w:rPr>
          <w:color w:val="666666"/>
        </w:rPr>
        <w:t>Заявления за кандидатстване ще се приемат </w:t>
      </w:r>
      <w:r w:rsidRPr="0007375A">
        <w:rPr>
          <w:b/>
          <w:bCs/>
          <w:color w:val="666666"/>
        </w:rPr>
        <w:t xml:space="preserve">от </w:t>
      </w:r>
      <w:r w:rsidR="00935EB1">
        <w:rPr>
          <w:b/>
          <w:bCs/>
          <w:color w:val="666666"/>
        </w:rPr>
        <w:t>1</w:t>
      </w:r>
      <w:r w:rsidR="00105240">
        <w:rPr>
          <w:b/>
          <w:bCs/>
          <w:color w:val="666666"/>
        </w:rPr>
        <w:t>2</w:t>
      </w:r>
      <w:r w:rsidRPr="00A75262">
        <w:rPr>
          <w:b/>
          <w:bCs/>
        </w:rPr>
        <w:t>.0</w:t>
      </w:r>
      <w:r w:rsidR="00935EB1">
        <w:rPr>
          <w:b/>
          <w:bCs/>
        </w:rPr>
        <w:t>9</w:t>
      </w:r>
      <w:r w:rsidRPr="00A75262">
        <w:rPr>
          <w:b/>
          <w:bCs/>
        </w:rPr>
        <w:t>.2016 г. до 2</w:t>
      </w:r>
      <w:r w:rsidR="00935EB1">
        <w:rPr>
          <w:b/>
          <w:bCs/>
        </w:rPr>
        <w:t>0</w:t>
      </w:r>
      <w:r w:rsidRPr="00A75262">
        <w:rPr>
          <w:b/>
          <w:bCs/>
        </w:rPr>
        <w:t>.0</w:t>
      </w:r>
      <w:r w:rsidR="00935EB1">
        <w:rPr>
          <w:b/>
          <w:bCs/>
        </w:rPr>
        <w:t>9</w:t>
      </w:r>
      <w:r w:rsidRPr="00A75262">
        <w:rPr>
          <w:b/>
          <w:bCs/>
        </w:rPr>
        <w:t>.2016 г. (вкл).</w:t>
      </w:r>
    </w:p>
    <w:p w:rsidR="0070652A" w:rsidRPr="0007375A" w:rsidRDefault="0070652A" w:rsidP="0070652A">
      <w:pPr>
        <w:shd w:val="clear" w:color="auto" w:fill="FFFFFF"/>
        <w:jc w:val="both"/>
        <w:rPr>
          <w:color w:val="666666"/>
        </w:rPr>
      </w:pPr>
      <w:r w:rsidRPr="0007375A">
        <w:rPr>
          <w:color w:val="666666"/>
        </w:rPr>
        <w:t>Документите се подават до кмета на Община Крумовград в Деловодството на Общината.</w:t>
      </w:r>
    </w:p>
    <w:p w:rsidR="0070652A" w:rsidRDefault="0070652A" w:rsidP="0070652A">
      <w:pPr>
        <w:shd w:val="clear" w:color="auto" w:fill="FFFFFF"/>
        <w:jc w:val="both"/>
        <w:rPr>
          <w:color w:val="666666"/>
        </w:rPr>
      </w:pPr>
      <w:r w:rsidRPr="0007375A">
        <w:rPr>
          <w:color w:val="666666"/>
        </w:rPr>
        <w:t> </w:t>
      </w:r>
    </w:p>
    <w:p w:rsidR="0070652A" w:rsidRDefault="0070652A" w:rsidP="0070652A">
      <w:pPr>
        <w:shd w:val="clear" w:color="auto" w:fill="FFFFFF"/>
        <w:jc w:val="both"/>
        <w:rPr>
          <w:b/>
          <w:bCs/>
          <w:color w:val="666666"/>
        </w:rPr>
      </w:pPr>
      <w:r w:rsidRPr="002D3BB8">
        <w:rPr>
          <w:b/>
          <w:bCs/>
          <w:color w:val="666666"/>
        </w:rPr>
        <w:t>4. Продължителност на осигурената заетост</w:t>
      </w:r>
    </w:p>
    <w:p w:rsidR="0070652A" w:rsidRPr="002D3BB8" w:rsidRDefault="0070652A" w:rsidP="0070652A">
      <w:pPr>
        <w:shd w:val="clear" w:color="auto" w:fill="FFFFFF"/>
        <w:jc w:val="both"/>
        <w:rPr>
          <w:color w:val="666666"/>
        </w:rPr>
      </w:pPr>
    </w:p>
    <w:p w:rsidR="0070652A" w:rsidRPr="00CA137D" w:rsidRDefault="0070652A" w:rsidP="0070652A">
      <w:pPr>
        <w:shd w:val="clear" w:color="auto" w:fill="FFFFFF"/>
        <w:jc w:val="both"/>
        <w:rPr>
          <w:color w:val="666666"/>
        </w:rPr>
      </w:pPr>
      <w:r w:rsidRPr="00CA137D">
        <w:rPr>
          <w:color w:val="666666"/>
        </w:rPr>
        <w:t>С одобрения кандидат за заемане на длъжността „</w:t>
      </w:r>
      <w:r w:rsidR="00CA0B04">
        <w:rPr>
          <w:color w:val="666666"/>
        </w:rPr>
        <w:t>Шофьор</w:t>
      </w:r>
      <w:r w:rsidRPr="00CA137D">
        <w:rPr>
          <w:color w:val="666666"/>
        </w:rPr>
        <w:t xml:space="preserve">” ще се сключи </w:t>
      </w:r>
      <w:r w:rsidRPr="009A79B4">
        <w:rPr>
          <w:b/>
          <w:color w:val="666666"/>
        </w:rPr>
        <w:t>трудов договор</w:t>
      </w:r>
      <w:r w:rsidR="00F05058">
        <w:rPr>
          <w:b/>
          <w:color w:val="666666"/>
        </w:rPr>
        <w:t xml:space="preserve">, при </w:t>
      </w:r>
      <w:r w:rsidR="00747D5C">
        <w:rPr>
          <w:b/>
          <w:color w:val="666666"/>
        </w:rPr>
        <w:t>пълно</w:t>
      </w:r>
      <w:r w:rsidR="00F05058">
        <w:rPr>
          <w:b/>
          <w:color w:val="666666"/>
        </w:rPr>
        <w:t xml:space="preserve"> работно време </w:t>
      </w:r>
      <w:r w:rsidR="00F05058" w:rsidRPr="00F05058">
        <w:rPr>
          <w:color w:val="666666"/>
        </w:rPr>
        <w:t>и</w:t>
      </w:r>
      <w:r w:rsidRPr="00CA137D">
        <w:rPr>
          <w:color w:val="666666"/>
        </w:rPr>
        <w:t xml:space="preserve"> спазване  разпоредбите на КТ.</w:t>
      </w:r>
    </w:p>
    <w:p w:rsidR="0070652A" w:rsidRPr="009A79B4" w:rsidRDefault="0070652A" w:rsidP="0070652A">
      <w:pPr>
        <w:shd w:val="clear" w:color="auto" w:fill="FFFFFF"/>
        <w:jc w:val="both"/>
        <w:rPr>
          <w:b/>
        </w:rPr>
      </w:pPr>
      <w:r w:rsidRPr="00CA137D">
        <w:rPr>
          <w:color w:val="666666"/>
        </w:rPr>
        <w:t xml:space="preserve">Продължителност на осигурена заетост </w:t>
      </w:r>
      <w:r w:rsidRPr="009A79B4">
        <w:rPr>
          <w:b/>
        </w:rPr>
        <w:t xml:space="preserve">26 месеца – </w:t>
      </w:r>
      <w:r w:rsidR="00747D5C">
        <w:rPr>
          <w:b/>
        </w:rPr>
        <w:t>4 160</w:t>
      </w:r>
      <w:r w:rsidRPr="009A79B4">
        <w:rPr>
          <w:b/>
        </w:rPr>
        <w:t xml:space="preserve"> часа за целия период.</w:t>
      </w:r>
    </w:p>
    <w:p w:rsidR="0070652A" w:rsidRPr="00CA137D" w:rsidRDefault="0070652A" w:rsidP="0070652A">
      <w:pPr>
        <w:shd w:val="clear" w:color="auto" w:fill="FFFFFF"/>
        <w:jc w:val="both"/>
        <w:rPr>
          <w:color w:val="666666"/>
        </w:rPr>
      </w:pPr>
      <w:r w:rsidRPr="00CA137D">
        <w:rPr>
          <w:color w:val="666666"/>
        </w:rPr>
        <w:t xml:space="preserve">Възнаграждението по договора се осигурява </w:t>
      </w:r>
      <w:r w:rsidRPr="00CA137D">
        <w:t xml:space="preserve">по Проект </w:t>
      </w:r>
      <w:r w:rsidRPr="00CA137D">
        <w:rPr>
          <w:bCs/>
        </w:rPr>
        <w:t>„</w:t>
      </w:r>
      <w:r w:rsidRPr="00CA137D">
        <w:rPr>
          <w:rStyle w:val="filled-value"/>
          <w:color w:val="333333"/>
        </w:rPr>
        <w:t>Предоставяне на интегрирани услуги за ранно детско развитие в община Крумовград”</w:t>
      </w:r>
      <w:r w:rsidRPr="00CA137D">
        <w:t>, финансиран от Оперативна програма „Развитие на човешките ресурси” 2014-2020 год., съфинансирана от Европейския социален фонд на Европейския съюз по процедура за безвъзмездна финансова помощ BG05M9OP001-2.004 „Услуги за ранно детско развитие”.</w:t>
      </w:r>
    </w:p>
    <w:p w:rsidR="0070652A" w:rsidRDefault="0070652A" w:rsidP="0070652A">
      <w:pPr>
        <w:shd w:val="clear" w:color="auto" w:fill="FFFFFF"/>
        <w:spacing w:before="225" w:after="225" w:line="360" w:lineRule="atLeast"/>
        <w:jc w:val="both"/>
        <w:rPr>
          <w:b/>
          <w:bCs/>
          <w:color w:val="666666"/>
        </w:rPr>
      </w:pPr>
      <w:r w:rsidRPr="002D3BB8">
        <w:rPr>
          <w:b/>
          <w:bCs/>
          <w:color w:val="666666"/>
        </w:rPr>
        <w:t>5. Документи за кандидатстване:</w:t>
      </w:r>
    </w:p>
    <w:p w:rsidR="00AC2651" w:rsidRPr="00AC2651" w:rsidRDefault="006413BC" w:rsidP="00AC2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 w:hanging="357"/>
        <w:jc w:val="both"/>
        <w:rPr>
          <w:color w:val="666666"/>
        </w:rPr>
      </w:pPr>
      <w:r w:rsidRPr="00AC2651">
        <w:rPr>
          <w:color w:val="666666"/>
        </w:rPr>
        <w:t>Заявление за кандидатстване по образец </w:t>
      </w:r>
      <w:r w:rsidRPr="00AC2651">
        <w:rPr>
          <w:i/>
          <w:iCs/>
          <w:color w:val="DD0055"/>
        </w:rPr>
        <w:t>– Приложение 1.</w:t>
      </w:r>
      <w:bookmarkStart w:id="0" w:name="_GoBack"/>
      <w:bookmarkEnd w:id="0"/>
    </w:p>
    <w:p w:rsidR="00AC2651" w:rsidRPr="00AC2651" w:rsidRDefault="006413BC" w:rsidP="00AC2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 w:hanging="357"/>
        <w:jc w:val="both"/>
        <w:rPr>
          <w:color w:val="666666"/>
        </w:rPr>
      </w:pPr>
      <w:r w:rsidRPr="00AC2651">
        <w:rPr>
          <w:color w:val="666666"/>
        </w:rPr>
        <w:t>Автобиография по образец </w:t>
      </w:r>
      <w:r w:rsidRPr="00AC2651">
        <w:rPr>
          <w:i/>
          <w:iCs/>
          <w:color w:val="DD0055"/>
        </w:rPr>
        <w:t>– Приложение 2.</w:t>
      </w:r>
    </w:p>
    <w:p w:rsidR="00AC2651" w:rsidRPr="00AC2651" w:rsidRDefault="006413BC" w:rsidP="00AC2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 w:hanging="357"/>
        <w:jc w:val="both"/>
        <w:rPr>
          <w:color w:val="666666"/>
        </w:rPr>
      </w:pPr>
      <w:r w:rsidRPr="00AC2651">
        <w:rPr>
          <w:iCs/>
        </w:rPr>
        <w:t>Декларация по чл. 107 от КТ</w:t>
      </w:r>
      <w:r w:rsidRPr="00AC2651">
        <w:rPr>
          <w:i/>
          <w:iCs/>
          <w:color w:val="DD0055"/>
        </w:rPr>
        <w:t xml:space="preserve"> – Приложение 3.</w:t>
      </w:r>
    </w:p>
    <w:p w:rsidR="00AC2651" w:rsidRPr="00AC2651" w:rsidRDefault="006413BC" w:rsidP="00AC2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 w:hanging="357"/>
        <w:jc w:val="both"/>
        <w:rPr>
          <w:color w:val="666666"/>
        </w:rPr>
      </w:pPr>
      <w:r w:rsidRPr="00AC2651">
        <w:rPr>
          <w:iCs/>
        </w:rPr>
        <w:t xml:space="preserve">Декларация по образец </w:t>
      </w:r>
      <w:r w:rsidRPr="00AC2651">
        <w:rPr>
          <w:color w:val="666666"/>
        </w:rPr>
        <w:t xml:space="preserve">– </w:t>
      </w:r>
      <w:r w:rsidRPr="00AC2651">
        <w:rPr>
          <w:i/>
          <w:color w:val="FF0000"/>
        </w:rPr>
        <w:t>Приложение 4.</w:t>
      </w:r>
    </w:p>
    <w:p w:rsidR="006413BC" w:rsidRPr="00AC2651" w:rsidRDefault="006413BC" w:rsidP="00AC2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 w:hanging="357"/>
        <w:jc w:val="both"/>
        <w:rPr>
          <w:color w:val="666666"/>
        </w:rPr>
      </w:pPr>
      <w:r w:rsidRPr="00AC2651">
        <w:rPr>
          <w:color w:val="666666"/>
        </w:rPr>
        <w:t>Документ за самоличност (за справка).</w:t>
      </w:r>
    </w:p>
    <w:p w:rsidR="006413BC" w:rsidRDefault="006413BC" w:rsidP="00641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color w:val="666666"/>
        </w:rPr>
      </w:pPr>
      <w:r>
        <w:rPr>
          <w:color w:val="666666"/>
        </w:rPr>
        <w:t>Копие на диплома за завършено образование.</w:t>
      </w:r>
    </w:p>
    <w:p w:rsidR="006413BC" w:rsidRDefault="006413BC" w:rsidP="00641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color w:val="666666"/>
        </w:rPr>
      </w:pPr>
      <w:r>
        <w:rPr>
          <w:color w:val="666666"/>
        </w:rPr>
        <w:t>Копие на трудова книжка, служебна книжка или друг документ удостоверяващ опита по изпълнение на подобни дейности (ако кандидатът е описал такъв в автобиографията си и това му носи предимство).</w:t>
      </w:r>
    </w:p>
    <w:p w:rsidR="006413BC" w:rsidRDefault="006413BC" w:rsidP="00641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color w:val="666666"/>
        </w:rPr>
      </w:pPr>
      <w:r>
        <w:rPr>
          <w:color w:val="666666"/>
        </w:rPr>
        <w:t>Копия от документи за допълнителна квалификация /удостоверения, сертификати за преминати обучения и др./при наличието на такива/.</w:t>
      </w:r>
    </w:p>
    <w:p w:rsidR="0070652A" w:rsidRPr="002D3BB8" w:rsidRDefault="0070652A" w:rsidP="0070652A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666666"/>
        </w:rPr>
      </w:pPr>
      <w:r w:rsidRPr="002D3BB8">
        <w:rPr>
          <w:b/>
          <w:color w:val="666666"/>
        </w:rPr>
        <w:t>6.</w:t>
      </w:r>
      <w:r w:rsidRPr="002D3BB8">
        <w:rPr>
          <w:b/>
          <w:bCs/>
          <w:color w:val="666666"/>
        </w:rPr>
        <w:t>Ред за провеждане на подбора</w:t>
      </w:r>
    </w:p>
    <w:p w:rsidR="0070652A" w:rsidRPr="00561510" w:rsidRDefault="0070652A" w:rsidP="0070652A">
      <w:pPr>
        <w:pStyle w:val="ab"/>
        <w:ind w:firstLine="0"/>
        <w:rPr>
          <w:color w:val="000000"/>
          <w:lang w:val="bg-BG"/>
        </w:rPr>
      </w:pPr>
      <w:r w:rsidRPr="00561510">
        <w:rPr>
          <w:color w:val="000000"/>
          <w:spacing w:val="4"/>
          <w:lang w:val="bg-BG"/>
        </w:rPr>
        <w:lastRenderedPageBreak/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>съгласно описани</w:t>
      </w:r>
      <w:r>
        <w:rPr>
          <w:spacing w:val="-2"/>
          <w:lang w:val="bg-BG"/>
        </w:rPr>
        <w:t>те по-долу критерии:</w:t>
      </w:r>
    </w:p>
    <w:p w:rsidR="0070652A" w:rsidRPr="00561510" w:rsidRDefault="0070652A" w:rsidP="0070652A">
      <w:pPr>
        <w:pStyle w:val="af1"/>
        <w:numPr>
          <w:ilvl w:val="0"/>
          <w:numId w:val="13"/>
        </w:numPr>
        <w:shd w:val="clear" w:color="auto" w:fill="FFFFFF"/>
        <w:tabs>
          <w:tab w:val="left" w:pos="1003"/>
          <w:tab w:val="left" w:pos="7930"/>
        </w:tabs>
        <w:spacing w:line="274" w:lineRule="exact"/>
      </w:pPr>
      <w:r w:rsidRPr="00CA36EB">
        <w:rPr>
          <w:color w:val="000000"/>
          <w:spacing w:val="-3"/>
        </w:rPr>
        <w:t>специфичен опит, съответстващ на заданието</w:t>
      </w:r>
      <w:r w:rsidRPr="00CA36EB">
        <w:rPr>
          <w:color w:val="000000"/>
        </w:rPr>
        <w:tab/>
      </w:r>
      <w:r w:rsidRPr="00CA36EB">
        <w:rPr>
          <w:color w:val="000000"/>
          <w:spacing w:val="-5"/>
        </w:rPr>
        <w:t>- 30</w:t>
      </w:r>
    </w:p>
    <w:p w:rsidR="0070652A" w:rsidRPr="00CA36EB" w:rsidRDefault="0070652A" w:rsidP="0070652A">
      <w:pPr>
        <w:pStyle w:val="af1"/>
        <w:numPr>
          <w:ilvl w:val="0"/>
          <w:numId w:val="13"/>
        </w:numPr>
        <w:shd w:val="clear" w:color="auto" w:fill="FFFFFF"/>
        <w:tabs>
          <w:tab w:val="left" w:pos="1066"/>
          <w:tab w:val="left" w:pos="7930"/>
        </w:tabs>
        <w:rPr>
          <w:color w:val="000000"/>
          <w:spacing w:val="-5"/>
        </w:rPr>
      </w:pPr>
      <w:r w:rsidRPr="00CA36EB">
        <w:rPr>
          <w:color w:val="000000"/>
          <w:spacing w:val="-2"/>
        </w:rPr>
        <w:t>квалификации и компетентност за изпълнение на заданието</w:t>
      </w:r>
      <w:r w:rsidRPr="00CA36EB">
        <w:rPr>
          <w:color w:val="000000"/>
        </w:rPr>
        <w:tab/>
      </w:r>
      <w:r w:rsidRPr="00CA36EB">
        <w:rPr>
          <w:color w:val="000000"/>
          <w:spacing w:val="-5"/>
        </w:rPr>
        <w:t>- 70</w:t>
      </w:r>
    </w:p>
    <w:p w:rsidR="0070652A" w:rsidRPr="00CA36EB" w:rsidRDefault="0070652A" w:rsidP="0070652A">
      <w:pPr>
        <w:pStyle w:val="af1"/>
        <w:shd w:val="clear" w:color="auto" w:fill="FFFFFF"/>
        <w:tabs>
          <w:tab w:val="left" w:pos="1066"/>
          <w:tab w:val="left" w:pos="6379"/>
        </w:tabs>
        <w:rPr>
          <w:color w:val="222222"/>
          <w:spacing w:val="-5"/>
        </w:rPr>
      </w:pPr>
      <w:r w:rsidRPr="00CA36EB">
        <w:rPr>
          <w:color w:val="222222"/>
          <w:spacing w:val="-5"/>
        </w:rPr>
        <w:tab/>
      </w:r>
      <w:r w:rsidRPr="00CA36EB">
        <w:rPr>
          <w:color w:val="222222"/>
          <w:spacing w:val="-5"/>
        </w:rPr>
        <w:tab/>
        <w:t xml:space="preserve"> </w:t>
      </w:r>
    </w:p>
    <w:p w:rsidR="0070652A" w:rsidRPr="00A75262" w:rsidRDefault="0070652A" w:rsidP="0070652A">
      <w:pPr>
        <w:pStyle w:val="af1"/>
        <w:shd w:val="clear" w:color="auto" w:fill="FFFFFF"/>
        <w:tabs>
          <w:tab w:val="left" w:pos="1066"/>
          <w:tab w:val="left" w:pos="6379"/>
        </w:tabs>
        <w:rPr>
          <w:b/>
          <w:color w:val="000000"/>
          <w:spacing w:val="-5"/>
        </w:rPr>
      </w:pPr>
      <w:r w:rsidRPr="00CA36EB">
        <w:rPr>
          <w:color w:val="222222"/>
          <w:spacing w:val="-5"/>
        </w:rPr>
        <w:tab/>
      </w:r>
      <w:r w:rsidRPr="00CA36EB">
        <w:rPr>
          <w:color w:val="222222"/>
          <w:spacing w:val="-5"/>
        </w:rPr>
        <w:tab/>
      </w:r>
      <w:r w:rsidRPr="00CA36EB">
        <w:rPr>
          <w:color w:val="222222"/>
          <w:spacing w:val="-5"/>
        </w:rPr>
        <w:tab/>
      </w:r>
      <w:r w:rsidRPr="00A75262">
        <w:rPr>
          <w:b/>
          <w:color w:val="222222"/>
          <w:spacing w:val="-5"/>
        </w:rPr>
        <w:t xml:space="preserve">Общо точки   </w:t>
      </w:r>
      <w:r w:rsidRPr="00A75262">
        <w:rPr>
          <w:b/>
          <w:color w:val="000000"/>
          <w:spacing w:val="-5"/>
        </w:rPr>
        <w:t>- 100</w:t>
      </w:r>
    </w:p>
    <w:p w:rsidR="0070652A" w:rsidRPr="0007375A" w:rsidRDefault="0070652A" w:rsidP="00AC2651">
      <w:pPr>
        <w:shd w:val="clear" w:color="auto" w:fill="FFFFFF"/>
        <w:ind w:firstLine="708"/>
        <w:jc w:val="both"/>
        <w:rPr>
          <w:color w:val="666666"/>
        </w:rPr>
      </w:pPr>
      <w:r w:rsidRPr="0007375A">
        <w:rPr>
          <w:color w:val="666666"/>
        </w:rPr>
        <w:t>Всички постъпили заявление за участие в подбора в рамките на обявения срок ще се разглеждат от комисия, назначена със заповед на кмета на Община Крумовград. Комисията изготвя протокол за допуснатите и недопуснатите кандидати.</w:t>
      </w:r>
    </w:p>
    <w:p w:rsidR="0070652A" w:rsidRPr="0007375A" w:rsidRDefault="0070652A" w:rsidP="00AC2651">
      <w:pPr>
        <w:shd w:val="clear" w:color="auto" w:fill="FFFFFF"/>
        <w:ind w:firstLine="708"/>
        <w:jc w:val="both"/>
        <w:rPr>
          <w:color w:val="666666"/>
        </w:rPr>
      </w:pPr>
      <w:r w:rsidRPr="0007375A">
        <w:rPr>
          <w:color w:val="666666"/>
        </w:rPr>
        <w:t>Резултатите от подбора ще бъдат публикувани на таблото с обявите в сградата на Община Крумов</w:t>
      </w:r>
      <w:r>
        <w:rPr>
          <w:color w:val="666666"/>
        </w:rPr>
        <w:t>град,  пл. „България“ № 16, ет. 3 и на сайта на общината.</w:t>
      </w:r>
    </w:p>
    <w:p w:rsidR="0070652A" w:rsidRDefault="0070652A" w:rsidP="00AC2651">
      <w:pPr>
        <w:shd w:val="clear" w:color="auto" w:fill="FFFFFF"/>
        <w:ind w:firstLine="708"/>
        <w:jc w:val="both"/>
        <w:rPr>
          <w:color w:val="666666"/>
          <w:u w:val="single"/>
        </w:rPr>
      </w:pPr>
      <w:r w:rsidRPr="0007375A">
        <w:rPr>
          <w:color w:val="666666"/>
        </w:rPr>
        <w:t xml:space="preserve">Всички документи по образец, които трябва да бъдат подадени от кандидатите могат да се </w:t>
      </w:r>
      <w:r>
        <w:rPr>
          <w:color w:val="666666"/>
        </w:rPr>
        <w:t>изтеглят от</w:t>
      </w:r>
      <w:r w:rsidRPr="0007375A">
        <w:rPr>
          <w:color w:val="666666"/>
        </w:rPr>
        <w:t xml:space="preserve"> сайта на Община Крумовград </w:t>
      </w:r>
      <w:hyperlink r:id="rId8" w:history="1">
        <w:r w:rsidR="00D81290" w:rsidRPr="00ED04B0">
          <w:rPr>
            <w:rStyle w:val="af2"/>
          </w:rPr>
          <w:t>www.krumovgrad.bg</w:t>
        </w:r>
      </w:hyperlink>
    </w:p>
    <w:p w:rsidR="00D81290" w:rsidRDefault="00D81290" w:rsidP="00D81290">
      <w:pPr>
        <w:shd w:val="clear" w:color="auto" w:fill="FFFFFF"/>
        <w:jc w:val="both"/>
        <w:rPr>
          <w:color w:val="666666"/>
        </w:rPr>
      </w:pPr>
      <w:r>
        <w:rPr>
          <w:b/>
          <w:color w:val="666666"/>
        </w:rPr>
        <w:t>ВАЖНО:</w:t>
      </w:r>
      <w:r>
        <w:rPr>
          <w:color w:val="666666"/>
        </w:rPr>
        <w:t xml:space="preserve"> Всички одобрени кандидати следва да представят следните допълнителни документи преди сключване на договор за обявените длъжности:</w:t>
      </w:r>
    </w:p>
    <w:p w:rsidR="00D81290" w:rsidRDefault="00D81290" w:rsidP="00D81290">
      <w:pPr>
        <w:pStyle w:val="af1"/>
        <w:numPr>
          <w:ilvl w:val="1"/>
          <w:numId w:val="9"/>
        </w:numPr>
        <w:shd w:val="clear" w:color="auto" w:fill="FFFFFF"/>
        <w:jc w:val="both"/>
        <w:rPr>
          <w:color w:val="666666"/>
        </w:rPr>
      </w:pPr>
      <w:r>
        <w:rPr>
          <w:color w:val="666666"/>
        </w:rPr>
        <w:t>Свидетелство за съдимост</w:t>
      </w:r>
    </w:p>
    <w:p w:rsidR="00D81290" w:rsidRDefault="00D81290" w:rsidP="00D81290">
      <w:pPr>
        <w:pStyle w:val="af1"/>
        <w:numPr>
          <w:ilvl w:val="1"/>
          <w:numId w:val="9"/>
        </w:numPr>
        <w:shd w:val="clear" w:color="auto" w:fill="FFFFFF"/>
        <w:jc w:val="both"/>
        <w:rPr>
          <w:color w:val="666666"/>
        </w:rPr>
      </w:pPr>
      <w:r>
        <w:rPr>
          <w:color w:val="666666"/>
        </w:rPr>
        <w:t>Карта за предварителен медицински преглед</w:t>
      </w:r>
    </w:p>
    <w:p w:rsidR="00D81290" w:rsidRDefault="00D81290" w:rsidP="00D81290">
      <w:pPr>
        <w:pStyle w:val="af1"/>
        <w:numPr>
          <w:ilvl w:val="1"/>
          <w:numId w:val="9"/>
        </w:numPr>
        <w:shd w:val="clear" w:color="auto" w:fill="FFFFFF"/>
        <w:jc w:val="both"/>
        <w:rPr>
          <w:color w:val="666666"/>
        </w:rPr>
      </w:pPr>
      <w:r>
        <w:rPr>
          <w:color w:val="666666"/>
        </w:rPr>
        <w:t>Насочващо писмо от дирекция „Бюро по труда” гр. Крумовград.</w:t>
      </w:r>
    </w:p>
    <w:p w:rsidR="00D81290" w:rsidRPr="0007375A" w:rsidRDefault="00D81290" w:rsidP="00AC2651">
      <w:pPr>
        <w:shd w:val="clear" w:color="auto" w:fill="FFFFFF"/>
        <w:ind w:firstLine="708"/>
        <w:jc w:val="both"/>
        <w:rPr>
          <w:color w:val="666666"/>
        </w:rPr>
      </w:pPr>
    </w:p>
    <w:p w:rsidR="0070652A" w:rsidRPr="0007375A" w:rsidRDefault="0070652A" w:rsidP="00A75262">
      <w:pPr>
        <w:shd w:val="clear" w:color="auto" w:fill="FFFFFF"/>
        <w:jc w:val="both"/>
        <w:rPr>
          <w:color w:val="666666"/>
        </w:rPr>
      </w:pPr>
      <w:r w:rsidRPr="0007375A">
        <w:rPr>
          <w:color w:val="666666"/>
        </w:rPr>
        <w:t>За повече информация:</w:t>
      </w:r>
    </w:p>
    <w:p w:rsidR="0070652A" w:rsidRPr="0007375A" w:rsidRDefault="0070652A" w:rsidP="00A75262">
      <w:pPr>
        <w:shd w:val="clear" w:color="auto" w:fill="FFFFFF"/>
        <w:jc w:val="both"/>
        <w:rPr>
          <w:color w:val="666666"/>
        </w:rPr>
      </w:pPr>
      <w:r>
        <w:rPr>
          <w:color w:val="666666"/>
        </w:rPr>
        <w:t>Карамфилка Тюрдиева</w:t>
      </w:r>
      <w:r w:rsidRPr="0007375A">
        <w:rPr>
          <w:color w:val="666666"/>
        </w:rPr>
        <w:t xml:space="preserve"> – ръководител по проекта,</w:t>
      </w:r>
    </w:p>
    <w:p w:rsidR="0070652A" w:rsidRPr="0007375A" w:rsidRDefault="0070652A" w:rsidP="00A75262">
      <w:pPr>
        <w:shd w:val="clear" w:color="auto" w:fill="FFFFFF"/>
        <w:jc w:val="both"/>
        <w:rPr>
          <w:color w:val="666666"/>
        </w:rPr>
      </w:pPr>
      <w:r w:rsidRPr="0007375A">
        <w:rPr>
          <w:color w:val="666666"/>
        </w:rPr>
        <w:t>гр. Крумовград, пл. „България“ № 16, ет. 3</w:t>
      </w:r>
    </w:p>
    <w:p w:rsidR="0070652A" w:rsidRPr="00A75262" w:rsidRDefault="0070652A" w:rsidP="0070652A">
      <w:pPr>
        <w:shd w:val="clear" w:color="auto" w:fill="FFFFFF"/>
        <w:jc w:val="both"/>
      </w:pPr>
      <w:r w:rsidRPr="0007375A">
        <w:rPr>
          <w:color w:val="666666"/>
        </w:rPr>
        <w:t xml:space="preserve">телефон за връзка: 03641/ </w:t>
      </w:r>
      <w:r w:rsidRPr="00A75262">
        <w:t>7</w:t>
      </w:r>
      <w:r w:rsidR="00105240" w:rsidRPr="00A75262">
        <w:t xml:space="preserve">3 </w:t>
      </w:r>
      <w:r w:rsidRPr="00A75262">
        <w:t>-</w:t>
      </w:r>
      <w:r w:rsidR="00105240" w:rsidRPr="00A75262">
        <w:t xml:space="preserve"> 4</w:t>
      </w:r>
      <w:r w:rsidRPr="00A75262">
        <w:t>8.</w:t>
      </w:r>
    </w:p>
    <w:p w:rsidR="0070652A" w:rsidRPr="00561510" w:rsidRDefault="0070652A" w:rsidP="0070652A">
      <w:pPr>
        <w:suppressAutoHyphens/>
        <w:jc w:val="both"/>
        <w:rPr>
          <w:spacing w:val="-2"/>
        </w:rPr>
      </w:pPr>
    </w:p>
    <w:p w:rsidR="0070652A" w:rsidRPr="00547502" w:rsidRDefault="0070652A" w:rsidP="0070652A">
      <w:pPr>
        <w:pStyle w:val="ab"/>
        <w:rPr>
          <w:b/>
          <w:caps/>
          <w:lang w:val="ru-RU"/>
        </w:rPr>
      </w:pPr>
      <w:r w:rsidRPr="00561510">
        <w:rPr>
          <w:b/>
          <w:lang w:val="bg-BG"/>
        </w:rPr>
        <w:tab/>
      </w:r>
      <w:r w:rsidRPr="00547502">
        <w:rPr>
          <w:b/>
          <w:caps/>
          <w:lang w:val="ru-RU"/>
        </w:rPr>
        <w:t>Себихан Мехмед</w:t>
      </w:r>
    </w:p>
    <w:p w:rsidR="00F40170" w:rsidRPr="00A26E09" w:rsidRDefault="0070652A" w:rsidP="00A75262">
      <w:pPr>
        <w:pStyle w:val="ab"/>
        <w:ind w:left="720"/>
        <w:rPr>
          <w:lang w:val="bg-BG"/>
        </w:rPr>
      </w:pPr>
      <w:r w:rsidRPr="00FB7A0F">
        <w:rPr>
          <w:b/>
        </w:rPr>
        <w:t>K</w:t>
      </w:r>
      <w:r w:rsidRPr="00FB7A0F">
        <w:rPr>
          <w:b/>
          <w:lang w:val="bg-BG"/>
        </w:rPr>
        <w:t>мет ма община Крумовград</w:t>
      </w:r>
    </w:p>
    <w:sectPr w:rsidR="00F40170" w:rsidRPr="00A26E09" w:rsidSect="001A5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" w:right="1133" w:bottom="284" w:left="1276" w:header="42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E3" w:rsidRDefault="005344E3" w:rsidP="003762DD">
      <w:r>
        <w:separator/>
      </w:r>
    </w:p>
  </w:endnote>
  <w:endnote w:type="continuationSeparator" w:id="0">
    <w:p w:rsidR="005344E3" w:rsidRDefault="005344E3" w:rsidP="003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E5" w:rsidRDefault="00CF12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2" w:rsidRPr="00C92222" w:rsidRDefault="00C92222" w:rsidP="008C159B">
    <w:pPr>
      <w:tabs>
        <w:tab w:val="center" w:pos="4536"/>
        <w:tab w:val="right" w:pos="9072"/>
      </w:tabs>
      <w:ind w:right="-578" w:hanging="567"/>
      <w:jc w:val="center"/>
      <w:rPr>
        <w:rFonts w:ascii="Arial" w:eastAsia="SimSun" w:hAnsi="Arial" w:cs="Arial"/>
        <w:iCs/>
        <w:sz w:val="18"/>
        <w:szCs w:val="18"/>
        <w:lang w:val="en-US" w:eastAsia="zh-CN"/>
      </w:rPr>
    </w:pPr>
    <w:r w:rsidRPr="00C92222">
      <w:rPr>
        <w:rFonts w:ascii="Arial" w:eastAsia="SimSun" w:hAnsi="Arial" w:cs="Arial"/>
        <w:iCs/>
        <w:sz w:val="18"/>
        <w:szCs w:val="18"/>
        <w:lang w:val="en-US" w:eastAsia="zh-CN"/>
      </w:rPr>
      <w:t>_____________________________________________________________________________________</w:t>
    </w:r>
  </w:p>
  <w:p w:rsidR="00CF12E5" w:rsidRDefault="00CF12E5" w:rsidP="00CF12E5">
    <w:pPr>
      <w:jc w:val="center"/>
      <w:rPr>
        <w:b/>
        <w:sz w:val="20"/>
        <w:szCs w:val="20"/>
      </w:rPr>
    </w:pPr>
    <w:r w:rsidRPr="00C92222">
      <w:rPr>
        <w:b/>
        <w:bCs/>
        <w:sz w:val="20"/>
        <w:szCs w:val="20"/>
        <w:lang w:val="en-GB"/>
      </w:rPr>
      <w:t xml:space="preserve">ПРОЕКТ </w:t>
    </w:r>
    <w:r w:rsidRPr="00C9276B">
      <w:rPr>
        <w:b/>
        <w:sz w:val="20"/>
        <w:szCs w:val="20"/>
      </w:rPr>
      <w:t>BG05M9OP001-2.004-00</w:t>
    </w:r>
    <w:r w:rsidR="00570826">
      <w:rPr>
        <w:b/>
        <w:sz w:val="20"/>
        <w:szCs w:val="20"/>
      </w:rPr>
      <w:t>53</w:t>
    </w:r>
    <w:r w:rsidRPr="00C9276B">
      <w:rPr>
        <w:b/>
        <w:sz w:val="20"/>
        <w:szCs w:val="20"/>
      </w:rPr>
      <w:t>-С01</w:t>
    </w:r>
    <w:r>
      <w:rPr>
        <w:b/>
        <w:sz w:val="20"/>
        <w:szCs w:val="20"/>
      </w:rPr>
      <w:t xml:space="preserve"> </w:t>
    </w:r>
    <w:r w:rsidRPr="005E2E73">
      <w:rPr>
        <w:b/>
        <w:sz w:val="20"/>
        <w:szCs w:val="20"/>
      </w:rPr>
      <w:t>„ПРЕДОСТАВЯНЕ НА ИНТЕГРИРАНИ УСЛУГИ ЗА РАННО ДЕТСКО РАЗВИТИЕ В ОБЩИНА КРУМОВГРАД“</w:t>
    </w:r>
  </w:p>
  <w:p w:rsidR="00CF12E5" w:rsidRPr="00100D08" w:rsidRDefault="00CF12E5" w:rsidP="00CF12E5">
    <w:pPr>
      <w:jc w:val="center"/>
      <w:rPr>
        <w:b/>
        <w:sz w:val="28"/>
        <w:szCs w:val="28"/>
      </w:rPr>
    </w:pPr>
  </w:p>
  <w:p w:rsidR="00CF12E5" w:rsidRPr="007E5D2F" w:rsidRDefault="00CF12E5" w:rsidP="00CF12E5">
    <w:pPr>
      <w:tabs>
        <w:tab w:val="left" w:pos="3119"/>
        <w:tab w:val="left" w:pos="3402"/>
        <w:tab w:val="left" w:pos="3544"/>
        <w:tab w:val="center" w:pos="4536"/>
        <w:tab w:val="right" w:pos="9072"/>
      </w:tabs>
      <w:spacing w:after="120"/>
      <w:jc w:val="center"/>
      <w:rPr>
        <w:rFonts w:ascii="Arial" w:eastAsia="SimSun" w:hAnsi="Arial" w:cs="Arial"/>
        <w:b/>
        <w:bCs/>
        <w:sz w:val="20"/>
        <w:szCs w:val="20"/>
        <w:lang w:val="en-US" w:eastAsia="zh-CN"/>
      </w:rPr>
    </w:pPr>
    <w:r w:rsidRPr="007E5D2F">
      <w:rPr>
        <w:b/>
        <w:sz w:val="20"/>
        <w:szCs w:val="20"/>
      </w:rPr>
      <w:t>Проектът се реализира с финансовата подкрепа на Оперативна програма „Развитие на човешките ресурси” 2014-2020 год., съфинансирана от Европейския социален фонд на Европейския съюз по процедура за безвъзмездна финансова помощ BG05M9OP001-2.004 „Услуги за ра</w:t>
    </w:r>
    <w:r>
      <w:rPr>
        <w:b/>
        <w:sz w:val="20"/>
        <w:szCs w:val="20"/>
      </w:rPr>
      <w:t>н</w:t>
    </w:r>
    <w:r w:rsidRPr="007E5D2F">
      <w:rPr>
        <w:b/>
        <w:sz w:val="20"/>
        <w:szCs w:val="20"/>
      </w:rPr>
      <w:t>но детско развитие”</w:t>
    </w:r>
  </w:p>
  <w:p w:rsidR="00C92222" w:rsidRPr="00C92222" w:rsidRDefault="00C92222" w:rsidP="00CF12E5">
    <w:pPr>
      <w:tabs>
        <w:tab w:val="left" w:pos="-142"/>
        <w:tab w:val="center" w:pos="4153"/>
        <w:tab w:val="center" w:pos="4677"/>
        <w:tab w:val="right" w:pos="8306"/>
        <w:tab w:val="right" w:pos="10915"/>
      </w:tabs>
      <w:spacing w:before="120" w:after="120"/>
      <w:ind w:hanging="142"/>
      <w:jc w:val="center"/>
      <w:rPr>
        <w:rFonts w:ascii="Arial" w:eastAsia="SimSun" w:hAnsi="Arial" w:cs="Arial"/>
        <w:b/>
        <w:bCs/>
        <w:lang w:val="en-US" w:eastAsia="zh-CN"/>
      </w:rPr>
    </w:pPr>
  </w:p>
  <w:p w:rsidR="00CF12E5" w:rsidRDefault="00CF12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E5" w:rsidRDefault="00CF12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E3" w:rsidRDefault="005344E3" w:rsidP="003762DD">
      <w:r>
        <w:separator/>
      </w:r>
    </w:p>
  </w:footnote>
  <w:footnote w:type="continuationSeparator" w:id="0">
    <w:p w:rsidR="005344E3" w:rsidRDefault="005344E3" w:rsidP="0037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E5" w:rsidRDefault="00CF12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18"/>
        <w:szCs w:val="18"/>
        <w:lang w:val="en-US"/>
      </w:rPr>
    </w:pP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5038090</wp:posOffset>
          </wp:positionH>
          <wp:positionV relativeFrom="paragraph">
            <wp:posOffset>77470</wp:posOffset>
          </wp:positionV>
          <wp:extent cx="1286510" cy="933450"/>
          <wp:effectExtent l="0" t="0" r="0" b="0"/>
          <wp:wrapSquare wrapText="bothSides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77470</wp:posOffset>
          </wp:positionV>
          <wp:extent cx="1428750" cy="1000125"/>
          <wp:effectExtent l="0" t="0" r="0" b="0"/>
          <wp:wrapTight wrapText="bothSides">
            <wp:wrapPolygon edited="0">
              <wp:start x="0" y="0"/>
              <wp:lineTo x="0" y="21394"/>
              <wp:lineTo x="21312" y="21394"/>
              <wp:lineTo x="21312" y="0"/>
              <wp:lineTo x="0" y="0"/>
            </wp:wrapPolygon>
          </wp:wrapTight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iCs/>
        <w:noProof/>
        <w:sz w:val="20"/>
        <w:lang w:val="bg-BG"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128905</wp:posOffset>
          </wp:positionV>
          <wp:extent cx="543560" cy="636270"/>
          <wp:effectExtent l="0" t="0" r="0" b="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20"/>
      </w:rPr>
    </w:pPr>
  </w:p>
  <w:p w:rsidR="00100D08" w:rsidRDefault="00100D08" w:rsidP="00100D08">
    <w:pPr>
      <w:pStyle w:val="a4"/>
      <w:tabs>
        <w:tab w:val="clear" w:pos="4153"/>
        <w:tab w:val="clear" w:pos="8306"/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rPr>
        <w:b/>
        <w:iCs/>
        <w:sz w:val="20"/>
      </w:rPr>
    </w:pPr>
    <w:r>
      <w:rPr>
        <w:b/>
        <w:i/>
        <w:iCs/>
        <w:sz w:val="20"/>
      </w:rPr>
      <w:t xml:space="preserve">         </w:t>
    </w:r>
    <w:r>
      <w:rPr>
        <w:b/>
        <w:i/>
        <w:iCs/>
        <w:sz w:val="20"/>
      </w:rPr>
      <w:tab/>
    </w:r>
    <w:r>
      <w:rPr>
        <w:b/>
        <w:iCs/>
        <w:sz w:val="20"/>
      </w:rPr>
      <w:t xml:space="preserve">                                                             </w:t>
    </w:r>
  </w:p>
  <w:p w:rsidR="00100D08" w:rsidRDefault="00100D08" w:rsidP="00100D08">
    <w:pPr>
      <w:pStyle w:val="a4"/>
      <w:tabs>
        <w:tab w:val="left" w:pos="-142"/>
        <w:tab w:val="left" w:pos="426"/>
        <w:tab w:val="left" w:pos="567"/>
        <w:tab w:val="left" w:pos="3544"/>
        <w:tab w:val="right" w:pos="10915"/>
      </w:tabs>
      <w:ind w:left="142" w:right="-329"/>
      <w:contextualSpacing/>
      <w:rPr>
        <w:b/>
        <w:iCs/>
        <w:sz w:val="20"/>
      </w:rPr>
    </w:pPr>
    <w:r>
      <w:rPr>
        <w:b/>
        <w:iCs/>
        <w:sz w:val="20"/>
        <w:lang w:val="bg-BG"/>
      </w:rPr>
      <w:t xml:space="preserve">                                                              </w:t>
    </w:r>
    <w:r>
      <w:rPr>
        <w:b/>
        <w:iCs/>
        <w:sz w:val="20"/>
      </w:rPr>
      <w:t>ОБЩИНА КРУМОВГРАД</w:t>
    </w:r>
  </w:p>
  <w:p w:rsidR="00100D08" w:rsidRDefault="00100D08" w:rsidP="00100D08">
    <w:pPr>
      <w:pStyle w:val="a4"/>
      <w:tabs>
        <w:tab w:val="clear" w:pos="4153"/>
        <w:tab w:val="left" w:pos="-142"/>
        <w:tab w:val="left" w:pos="426"/>
        <w:tab w:val="left" w:pos="567"/>
        <w:tab w:val="center" w:pos="3261"/>
        <w:tab w:val="right" w:pos="10915"/>
      </w:tabs>
      <w:ind w:left="142" w:right="-629" w:hanging="709"/>
      <w:contextualSpacing/>
      <w:jc w:val="center"/>
    </w:pPr>
    <w:r>
      <w:rPr>
        <w:b/>
        <w:iCs/>
        <w:sz w:val="20"/>
      </w:rPr>
      <w:t>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E5" w:rsidRDefault="00CF12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117"/>
    <w:multiLevelType w:val="hybridMultilevel"/>
    <w:tmpl w:val="1B3C16F4"/>
    <w:lvl w:ilvl="0" w:tplc="CC42A764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Courier New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34261C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8EC"/>
    <w:multiLevelType w:val="hybridMultilevel"/>
    <w:tmpl w:val="62B07A9E"/>
    <w:lvl w:ilvl="0" w:tplc="6B680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76B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F0AB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E52846"/>
    <w:multiLevelType w:val="hybridMultilevel"/>
    <w:tmpl w:val="75DCFE8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DD"/>
    <w:rsid w:val="00001F1B"/>
    <w:rsid w:val="0006395A"/>
    <w:rsid w:val="00071B45"/>
    <w:rsid w:val="0008074C"/>
    <w:rsid w:val="000808F4"/>
    <w:rsid w:val="000B32C4"/>
    <w:rsid w:val="000D38B2"/>
    <w:rsid w:val="000F3F65"/>
    <w:rsid w:val="00100D08"/>
    <w:rsid w:val="00105240"/>
    <w:rsid w:val="00115344"/>
    <w:rsid w:val="001A5A80"/>
    <w:rsid w:val="001A5FB6"/>
    <w:rsid w:val="00215F34"/>
    <w:rsid w:val="00217648"/>
    <w:rsid w:val="00260542"/>
    <w:rsid w:val="00274C1A"/>
    <w:rsid w:val="00296066"/>
    <w:rsid w:val="002A2858"/>
    <w:rsid w:val="002E07E8"/>
    <w:rsid w:val="002E44B1"/>
    <w:rsid w:val="00313AB4"/>
    <w:rsid w:val="00321A8D"/>
    <w:rsid w:val="00332458"/>
    <w:rsid w:val="003762DD"/>
    <w:rsid w:val="00381095"/>
    <w:rsid w:val="00393B3F"/>
    <w:rsid w:val="003A215B"/>
    <w:rsid w:val="003D5CB3"/>
    <w:rsid w:val="00426DAC"/>
    <w:rsid w:val="00452E40"/>
    <w:rsid w:val="00471683"/>
    <w:rsid w:val="004C2FE4"/>
    <w:rsid w:val="004D4AF1"/>
    <w:rsid w:val="004F6D5D"/>
    <w:rsid w:val="004F7D4E"/>
    <w:rsid w:val="005119B7"/>
    <w:rsid w:val="0051329D"/>
    <w:rsid w:val="005261D7"/>
    <w:rsid w:val="005344E3"/>
    <w:rsid w:val="00570826"/>
    <w:rsid w:val="005B1B61"/>
    <w:rsid w:val="005B4581"/>
    <w:rsid w:val="005D1C91"/>
    <w:rsid w:val="005F724E"/>
    <w:rsid w:val="0060015E"/>
    <w:rsid w:val="00626EEF"/>
    <w:rsid w:val="00631A41"/>
    <w:rsid w:val="0063285D"/>
    <w:rsid w:val="00637074"/>
    <w:rsid w:val="006413BC"/>
    <w:rsid w:val="0067275E"/>
    <w:rsid w:val="006B3B48"/>
    <w:rsid w:val="006C6B64"/>
    <w:rsid w:val="006E7F44"/>
    <w:rsid w:val="0070652A"/>
    <w:rsid w:val="00733A5A"/>
    <w:rsid w:val="00747D5C"/>
    <w:rsid w:val="00767084"/>
    <w:rsid w:val="007713B3"/>
    <w:rsid w:val="00781862"/>
    <w:rsid w:val="00791FAF"/>
    <w:rsid w:val="007D1521"/>
    <w:rsid w:val="007E008A"/>
    <w:rsid w:val="008464DC"/>
    <w:rsid w:val="00854465"/>
    <w:rsid w:val="00862D08"/>
    <w:rsid w:val="008C159B"/>
    <w:rsid w:val="008C79C6"/>
    <w:rsid w:val="008F4F69"/>
    <w:rsid w:val="00935EB1"/>
    <w:rsid w:val="00975288"/>
    <w:rsid w:val="009A79B4"/>
    <w:rsid w:val="009D270E"/>
    <w:rsid w:val="009F2813"/>
    <w:rsid w:val="009F6792"/>
    <w:rsid w:val="00A05E05"/>
    <w:rsid w:val="00A14A8E"/>
    <w:rsid w:val="00A47D19"/>
    <w:rsid w:val="00A75262"/>
    <w:rsid w:val="00A97840"/>
    <w:rsid w:val="00AB0312"/>
    <w:rsid w:val="00AB2506"/>
    <w:rsid w:val="00AB34E3"/>
    <w:rsid w:val="00AC2651"/>
    <w:rsid w:val="00AD4D99"/>
    <w:rsid w:val="00AE331D"/>
    <w:rsid w:val="00AF6D56"/>
    <w:rsid w:val="00B016B7"/>
    <w:rsid w:val="00B1003E"/>
    <w:rsid w:val="00B13F84"/>
    <w:rsid w:val="00B4096D"/>
    <w:rsid w:val="00B41C25"/>
    <w:rsid w:val="00B72C1E"/>
    <w:rsid w:val="00BC6DF8"/>
    <w:rsid w:val="00BE714D"/>
    <w:rsid w:val="00C03643"/>
    <w:rsid w:val="00C136C5"/>
    <w:rsid w:val="00C41B73"/>
    <w:rsid w:val="00C457BD"/>
    <w:rsid w:val="00C5054F"/>
    <w:rsid w:val="00C92222"/>
    <w:rsid w:val="00CA0B04"/>
    <w:rsid w:val="00CD51B6"/>
    <w:rsid w:val="00CF12E5"/>
    <w:rsid w:val="00D10E55"/>
    <w:rsid w:val="00D81290"/>
    <w:rsid w:val="00DC0AA6"/>
    <w:rsid w:val="00DC6F61"/>
    <w:rsid w:val="00DE14A8"/>
    <w:rsid w:val="00DE1893"/>
    <w:rsid w:val="00DF1BD9"/>
    <w:rsid w:val="00E102BD"/>
    <w:rsid w:val="00E10906"/>
    <w:rsid w:val="00E1550E"/>
    <w:rsid w:val="00E20B29"/>
    <w:rsid w:val="00E5341A"/>
    <w:rsid w:val="00EA1ECB"/>
    <w:rsid w:val="00EA48D5"/>
    <w:rsid w:val="00EC4EFF"/>
    <w:rsid w:val="00EE223B"/>
    <w:rsid w:val="00EE2FBB"/>
    <w:rsid w:val="00EF0E13"/>
    <w:rsid w:val="00F02E6A"/>
    <w:rsid w:val="00F05058"/>
    <w:rsid w:val="00F21BF7"/>
    <w:rsid w:val="00F23D30"/>
    <w:rsid w:val="00F367C7"/>
    <w:rsid w:val="00F40170"/>
    <w:rsid w:val="00F62614"/>
    <w:rsid w:val="00F712A0"/>
    <w:rsid w:val="00FB22D8"/>
    <w:rsid w:val="00FB7A0F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nhideWhenUsed/>
    <w:rsid w:val="00781862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B016B7"/>
    <w:pPr>
      <w:tabs>
        <w:tab w:val="left" w:pos="0"/>
        <w:tab w:val="right" w:leader="dot" w:pos="8640"/>
      </w:tabs>
      <w:ind w:hanging="720"/>
      <w:jc w:val="both"/>
    </w:pPr>
    <w:rPr>
      <w:lang w:val="en-US" w:eastAsia="en-US"/>
    </w:rPr>
  </w:style>
  <w:style w:type="character" w:customStyle="1" w:styleId="ac">
    <w:name w:val="Основен текст с отстъп Знак"/>
    <w:basedOn w:val="a0"/>
    <w:link w:val="ab"/>
    <w:rsid w:val="00B016B7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unhideWhenUsed/>
    <w:rsid w:val="00B016B7"/>
    <w:pPr>
      <w:spacing w:after="120"/>
    </w:pPr>
    <w:rPr>
      <w:lang w:val="en-US" w:eastAsia="en-US"/>
    </w:rPr>
  </w:style>
  <w:style w:type="character" w:customStyle="1" w:styleId="ae">
    <w:name w:val="Основен текст Знак"/>
    <w:basedOn w:val="a0"/>
    <w:link w:val="ad"/>
    <w:rsid w:val="00B016B7"/>
    <w:rPr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16B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af0">
    <w:name w:val="Заглавие Знак"/>
    <w:basedOn w:val="a0"/>
    <w:link w:val="af"/>
    <w:rsid w:val="00B016B7"/>
    <w:rPr>
      <w:b/>
      <w:sz w:val="24"/>
      <w:lang w:eastAsia="en-US"/>
    </w:rPr>
  </w:style>
  <w:style w:type="paragraph" w:customStyle="1" w:styleId="Default">
    <w:name w:val="Default"/>
    <w:rsid w:val="006370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0652A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81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movgrad.b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tiurdieva</cp:lastModifiedBy>
  <cp:revision>53</cp:revision>
  <cp:lastPrinted>2016-09-10T08:26:00Z</cp:lastPrinted>
  <dcterms:created xsi:type="dcterms:W3CDTF">2016-06-08T16:26:00Z</dcterms:created>
  <dcterms:modified xsi:type="dcterms:W3CDTF">2016-09-10T08:26:00Z</dcterms:modified>
</cp:coreProperties>
</file>